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B437DF" w:rsidR="00C46B91" w:rsidP="00B76C18" w:rsidRDefault="00B63895" w14:paraId="3719274D" w14:textId="497D0EB9">
      <w:pPr>
        <w:pStyle w:val="Heading1"/>
        <w:ind w:left="132" w:right="141"/>
        <w:jc w:val="center"/>
        <w:rPr>
          <w:rFonts w:asciiTheme="minorHAnsi" w:hAnsiTheme="minorHAnsi" w:cstheme="minorHAnsi"/>
          <w:sz w:val="22"/>
          <w:szCs w:val="22"/>
        </w:rPr>
      </w:pPr>
      <w:r w:rsidRPr="00B437DF">
        <w:rPr>
          <w:rFonts w:asciiTheme="minorHAnsi" w:hAnsiTheme="minorHAnsi" w:cstheme="minorHAnsi"/>
          <w:sz w:val="22"/>
          <w:szCs w:val="22"/>
        </w:rPr>
        <w:t>Job</w:t>
      </w:r>
      <w:r w:rsidRPr="00B437DF">
        <w:rPr>
          <w:rFonts w:asciiTheme="minorHAnsi" w:hAnsiTheme="minorHAnsi" w:cstheme="minorHAnsi"/>
          <w:spacing w:val="-5"/>
          <w:sz w:val="22"/>
          <w:szCs w:val="22"/>
        </w:rPr>
        <w:t xml:space="preserve"> </w:t>
      </w:r>
      <w:r w:rsidRPr="00B437DF">
        <w:rPr>
          <w:rFonts w:asciiTheme="minorHAnsi" w:hAnsiTheme="minorHAnsi" w:cstheme="minorHAnsi"/>
          <w:sz w:val="22"/>
          <w:szCs w:val="22"/>
        </w:rPr>
        <w:t>Description</w:t>
      </w:r>
      <w:r w:rsidRPr="00B437DF" w:rsidR="00410E2C">
        <w:rPr>
          <w:rFonts w:asciiTheme="minorHAnsi" w:hAnsiTheme="minorHAnsi" w:cstheme="minorHAnsi"/>
          <w:sz w:val="22"/>
          <w:szCs w:val="22"/>
        </w:rPr>
        <w:t xml:space="preserve"> </w:t>
      </w:r>
    </w:p>
    <w:p w:rsidRPr="00B437DF" w:rsidR="00410E2C" w:rsidP="00B158AE" w:rsidRDefault="00410E2C" w14:paraId="21791DCC" w14:textId="3E78E8E3">
      <w:pPr>
        <w:pStyle w:val="Heading1"/>
        <w:ind w:left="132"/>
        <w:jc w:val="center"/>
        <w:rPr>
          <w:rFonts w:asciiTheme="minorHAnsi" w:hAnsiTheme="minorHAnsi" w:cstheme="minorHAnsi"/>
          <w:sz w:val="22"/>
          <w:szCs w:val="22"/>
        </w:rPr>
      </w:pPr>
    </w:p>
    <w:p w:rsidRPr="00B437DF" w:rsidR="00C46B91" w:rsidRDefault="00B63895" w14:paraId="5B05867E" w14:textId="3C85A925">
      <w:pPr>
        <w:tabs>
          <w:tab w:val="left" w:pos="2292"/>
        </w:tabs>
        <w:spacing w:before="266"/>
        <w:ind w:left="132"/>
        <w:rPr>
          <w:rFonts w:asciiTheme="minorHAnsi" w:hAnsiTheme="minorHAnsi" w:cstheme="minorHAnsi"/>
        </w:rPr>
      </w:pPr>
      <w:r w:rsidRPr="00B437DF">
        <w:rPr>
          <w:rFonts w:asciiTheme="minorHAnsi" w:hAnsiTheme="minorHAnsi" w:cstheme="minorHAnsi"/>
          <w:b/>
        </w:rPr>
        <w:t>Job</w:t>
      </w:r>
      <w:r w:rsidRPr="00B437DF">
        <w:rPr>
          <w:rFonts w:asciiTheme="minorHAnsi" w:hAnsiTheme="minorHAnsi" w:cstheme="minorHAnsi"/>
          <w:b/>
          <w:spacing w:val="-2"/>
        </w:rPr>
        <w:t xml:space="preserve"> </w:t>
      </w:r>
      <w:r w:rsidRPr="00B437DF">
        <w:rPr>
          <w:rFonts w:asciiTheme="minorHAnsi" w:hAnsiTheme="minorHAnsi" w:cstheme="minorHAnsi"/>
          <w:b/>
        </w:rPr>
        <w:t>Title:</w:t>
      </w:r>
      <w:r w:rsidRPr="00B437DF" w:rsidR="00410E2C">
        <w:rPr>
          <w:rFonts w:asciiTheme="minorHAnsi" w:hAnsiTheme="minorHAnsi" w:cstheme="minorHAnsi"/>
          <w:b/>
        </w:rPr>
        <w:tab/>
      </w:r>
      <w:r w:rsidRPr="00B437DF" w:rsidR="004529F4">
        <w:rPr>
          <w:rFonts w:asciiTheme="minorHAnsi" w:hAnsiTheme="minorHAnsi" w:cstheme="minorHAnsi"/>
          <w:b/>
        </w:rPr>
        <w:t>Area Manager</w:t>
      </w:r>
    </w:p>
    <w:p w:rsidRPr="00B437DF" w:rsidR="00C46B91" w:rsidRDefault="00C46B91" w14:paraId="7E058196" w14:textId="77777777">
      <w:pPr>
        <w:pStyle w:val="BodyText"/>
        <w:spacing w:before="1"/>
        <w:rPr>
          <w:rFonts w:asciiTheme="minorHAnsi" w:hAnsiTheme="minorHAnsi" w:cstheme="minorHAnsi"/>
        </w:rPr>
      </w:pPr>
    </w:p>
    <w:p w:rsidRPr="00B437DF" w:rsidR="00C46B91" w:rsidP="06E7C322" w:rsidRDefault="00B63895" w14:paraId="34495453" w14:textId="24EC5827">
      <w:pPr>
        <w:tabs>
          <w:tab w:val="left" w:pos="2292"/>
        </w:tabs>
        <w:ind w:left="132"/>
        <w:rPr>
          <w:rFonts w:ascii="Calibri" w:hAnsi="Calibri" w:cs="Calibri" w:asciiTheme="minorAscii" w:hAnsiTheme="minorAscii" w:cstheme="minorAscii"/>
        </w:rPr>
      </w:pPr>
      <w:r w:rsidRPr="06E7C322" w:rsidR="00B63895">
        <w:rPr>
          <w:rFonts w:ascii="Calibri" w:hAnsi="Calibri" w:cs="Calibri" w:asciiTheme="minorAscii" w:hAnsiTheme="minorAscii" w:cstheme="minorAscii"/>
          <w:b w:val="1"/>
          <w:bCs w:val="1"/>
        </w:rPr>
        <w:t>Reporting</w:t>
      </w:r>
      <w:r w:rsidRPr="06E7C322" w:rsidR="00B63895">
        <w:rPr>
          <w:rFonts w:ascii="Calibri" w:hAnsi="Calibri" w:cs="Calibri" w:asciiTheme="minorAscii" w:hAnsiTheme="minorAscii" w:cstheme="minorAscii"/>
          <w:b w:val="1"/>
          <w:bCs w:val="1"/>
          <w:spacing w:val="-3"/>
        </w:rPr>
        <w:t xml:space="preserve"> </w:t>
      </w:r>
      <w:r w:rsidRPr="06E7C322" w:rsidR="00B63895">
        <w:rPr>
          <w:rFonts w:ascii="Calibri" w:hAnsi="Calibri" w:cs="Calibri" w:asciiTheme="minorAscii" w:hAnsiTheme="minorAscii" w:cstheme="minorAscii"/>
          <w:b w:val="1"/>
          <w:bCs w:val="1"/>
        </w:rPr>
        <w:t>to:</w:t>
      </w:r>
      <w:r w:rsidRPr="00B437DF">
        <w:rPr>
          <w:rFonts w:asciiTheme="minorHAnsi" w:hAnsiTheme="minorHAnsi" w:cstheme="minorHAnsi"/>
          <w:b/>
        </w:rPr>
        <w:tab/>
      </w:r>
      <w:r w:rsidRPr="06E7C322" w:rsidR="52C825E8">
        <w:rPr>
          <w:rFonts w:ascii="Calibri" w:hAnsi="Calibri" w:cs="Calibri" w:asciiTheme="minorAscii" w:hAnsiTheme="minorAscii" w:cstheme="minorAscii"/>
          <w:b w:val="1"/>
          <w:bCs w:val="1"/>
        </w:rPr>
        <w:t>Regional Director</w:t>
      </w:r>
    </w:p>
    <w:p w:rsidRPr="00B437DF" w:rsidR="00C46B91" w:rsidRDefault="00C46B91" w14:paraId="7C34BF4D" w14:textId="77777777">
      <w:pPr>
        <w:pStyle w:val="BodyText"/>
        <w:spacing w:before="1"/>
        <w:rPr>
          <w:rFonts w:asciiTheme="minorHAnsi" w:hAnsiTheme="minorHAnsi" w:cstheme="minorHAnsi"/>
        </w:rPr>
      </w:pPr>
    </w:p>
    <w:p w:rsidRPr="00B437DF" w:rsidR="00C46B91" w:rsidP="1621281D" w:rsidRDefault="00B63895" w14:paraId="0E9BF44C" w14:textId="78898B54">
      <w:pPr>
        <w:tabs>
          <w:tab w:val="left" w:pos="2292"/>
        </w:tabs>
        <w:ind w:left="132"/>
        <w:rPr>
          <w:rFonts w:asciiTheme="minorHAnsi" w:hAnsiTheme="minorHAnsi" w:cstheme="minorHAnsi"/>
          <w:b/>
          <w:bCs/>
        </w:rPr>
      </w:pPr>
      <w:r w:rsidRPr="00B437DF">
        <w:rPr>
          <w:rFonts w:asciiTheme="minorHAnsi" w:hAnsiTheme="minorHAnsi" w:cstheme="minorHAnsi"/>
          <w:b/>
          <w:bCs/>
        </w:rPr>
        <w:t>Direct</w:t>
      </w:r>
      <w:r w:rsidRPr="00B437DF">
        <w:rPr>
          <w:rFonts w:asciiTheme="minorHAnsi" w:hAnsiTheme="minorHAnsi" w:cstheme="minorHAnsi"/>
          <w:b/>
          <w:bCs/>
          <w:spacing w:val="-2"/>
        </w:rPr>
        <w:t xml:space="preserve"> </w:t>
      </w:r>
      <w:r w:rsidRPr="00B437DF">
        <w:rPr>
          <w:rFonts w:asciiTheme="minorHAnsi" w:hAnsiTheme="minorHAnsi" w:cstheme="minorHAnsi"/>
          <w:b/>
          <w:bCs/>
        </w:rPr>
        <w:t>Reports:</w:t>
      </w:r>
      <w:r w:rsidRPr="00B437DF">
        <w:rPr>
          <w:rFonts w:asciiTheme="minorHAnsi" w:hAnsiTheme="minorHAnsi" w:cstheme="minorHAnsi"/>
          <w:b/>
        </w:rPr>
        <w:tab/>
      </w:r>
      <w:r w:rsidRPr="00B437DF" w:rsidR="002C1801">
        <w:rPr>
          <w:rFonts w:asciiTheme="minorHAnsi" w:hAnsiTheme="minorHAnsi" w:cstheme="minorHAnsi"/>
          <w:b/>
          <w:bCs/>
        </w:rPr>
        <w:t xml:space="preserve"> </w:t>
      </w:r>
      <w:r w:rsidRPr="00B437DF" w:rsidR="00B437DF">
        <w:rPr>
          <w:rFonts w:asciiTheme="minorHAnsi" w:hAnsiTheme="minorHAnsi" w:cstheme="minorHAnsi"/>
          <w:b/>
          <w:bCs/>
        </w:rPr>
        <w:t>Place2Be school based staff</w:t>
      </w:r>
    </w:p>
    <w:p w:rsidRPr="00B437DF" w:rsidR="18BFD102" w:rsidP="0521EE9B" w:rsidRDefault="18BFD102" w14:paraId="41234C05" w14:textId="1CBC377F">
      <w:pPr>
        <w:pStyle w:val="Normal"/>
        <w:tabs>
          <w:tab w:val="left" w:pos="2292"/>
        </w:tabs>
        <w:ind w:left="132"/>
        <w:rPr>
          <w:rFonts w:ascii="Calibri" w:hAnsi="Calibri" w:cs="Calibri" w:asciiTheme="minorAscii" w:hAnsiTheme="minorAscii" w:cstheme="minorAscii"/>
        </w:rPr>
      </w:pPr>
    </w:p>
    <w:p w:rsidRPr="00B437DF" w:rsidR="003442E0" w:rsidP="4E9589D6" w:rsidRDefault="003442E0" w14:paraId="10F45DAF" w14:textId="2418A862">
      <w:pPr>
        <w:tabs>
          <w:tab w:val="left" w:pos="2292"/>
        </w:tabs>
        <w:ind w:left="2292" w:hanging="2160"/>
        <w:rPr>
          <w:rFonts w:asciiTheme="minorHAnsi" w:hAnsiTheme="minorHAnsi" w:cstheme="minorHAnsi"/>
          <w:b/>
          <w:bCs/>
        </w:rPr>
      </w:pPr>
      <w:r w:rsidRPr="00B437DF">
        <w:rPr>
          <w:rFonts w:asciiTheme="minorHAnsi" w:hAnsiTheme="minorHAnsi" w:cstheme="minorHAnsi"/>
          <w:b/>
          <w:bCs/>
        </w:rPr>
        <w:t>Location:</w:t>
      </w:r>
      <w:r w:rsidRPr="00B437DF" w:rsidR="00410E2C">
        <w:rPr>
          <w:rFonts w:asciiTheme="minorHAnsi" w:hAnsiTheme="minorHAnsi" w:cstheme="minorHAnsi"/>
          <w:b/>
          <w:bCs/>
        </w:rPr>
        <w:t xml:space="preserve"> </w:t>
      </w:r>
      <w:r w:rsidRPr="00B437DF">
        <w:rPr>
          <w:rFonts w:asciiTheme="minorHAnsi" w:hAnsiTheme="minorHAnsi" w:cstheme="minorHAnsi"/>
        </w:rPr>
        <w:tab/>
      </w:r>
      <w:r w:rsidRPr="00B437DF" w:rsidR="00C63F6E">
        <w:rPr>
          <w:rFonts w:asciiTheme="minorHAnsi" w:hAnsiTheme="minorHAnsi" w:eastAsiaTheme="minorEastAsia" w:cstheme="minorHAnsi"/>
          <w:b/>
          <w:bCs/>
        </w:rPr>
        <w:t>Home based with a requirement to travel in region</w:t>
      </w:r>
    </w:p>
    <w:p w:rsidRPr="00B437DF" w:rsidR="00410E2C" w:rsidRDefault="00410E2C" w14:paraId="34FDCC75" w14:textId="079961B9">
      <w:pPr>
        <w:tabs>
          <w:tab w:val="left" w:pos="2292"/>
        </w:tabs>
        <w:ind w:left="132"/>
        <w:rPr>
          <w:rFonts w:asciiTheme="minorHAnsi" w:hAnsiTheme="minorHAnsi" w:cstheme="minorHAnsi"/>
          <w:b/>
        </w:rPr>
      </w:pPr>
    </w:p>
    <w:p w:rsidRPr="00B437DF" w:rsidR="00AB4F17" w:rsidP="00410E2C" w:rsidRDefault="00AB4F17" w14:paraId="36E0B2DD" w14:textId="653AA678">
      <w:pPr>
        <w:tabs>
          <w:tab w:val="left" w:pos="2292"/>
        </w:tabs>
        <w:ind w:left="2292" w:hanging="2160"/>
        <w:rPr>
          <w:rFonts w:asciiTheme="minorHAnsi" w:hAnsiTheme="minorHAnsi" w:cstheme="minorHAnsi"/>
          <w:b/>
          <w:color w:val="FF0000"/>
        </w:rPr>
      </w:pPr>
    </w:p>
    <w:p w:rsidRPr="00B437DF" w:rsidR="00AB4F17" w:rsidP="00410E2C" w:rsidRDefault="00AB4F17" w14:paraId="16112FCC" w14:textId="2C6375A9">
      <w:pPr>
        <w:tabs>
          <w:tab w:val="left" w:pos="2292"/>
        </w:tabs>
        <w:ind w:left="2292" w:hanging="2160"/>
        <w:rPr>
          <w:rFonts w:asciiTheme="minorHAnsi" w:hAnsiTheme="minorHAnsi" w:cstheme="minorHAnsi"/>
          <w:b/>
          <w:color w:val="FF0000"/>
        </w:rPr>
      </w:pPr>
    </w:p>
    <w:p w:rsidRPr="00B437DF" w:rsidR="00AB4F17" w:rsidP="00AB4F17" w:rsidRDefault="00AB4F17" w14:paraId="30DE563A" w14:textId="77777777">
      <w:pPr>
        <w:pStyle w:val="Heading2"/>
        <w:ind w:left="0" w:firstLine="0"/>
        <w:rPr>
          <w:rFonts w:asciiTheme="minorHAnsi" w:hAnsiTheme="minorHAnsi" w:cstheme="minorHAnsi"/>
        </w:rPr>
      </w:pPr>
      <w:r w:rsidRPr="00B437DF">
        <w:rPr>
          <w:rFonts w:asciiTheme="minorHAnsi" w:hAnsiTheme="minorHAnsi" w:cstheme="minorHAnsi"/>
        </w:rPr>
        <w:t>About this role:</w:t>
      </w:r>
    </w:p>
    <w:p w:rsidRPr="00B437DF" w:rsidR="00AB4F17" w:rsidP="00E15D0B" w:rsidRDefault="00AB4F17" w14:paraId="5C9EB547" w14:textId="77777777">
      <w:pPr>
        <w:rPr>
          <w:rFonts w:asciiTheme="minorHAnsi" w:hAnsiTheme="minorHAnsi" w:cstheme="minorHAnsi"/>
        </w:rPr>
      </w:pPr>
    </w:p>
    <w:p w:rsidRPr="00B437DF" w:rsidR="00DF3B4D" w:rsidP="1621281D" w:rsidRDefault="00110DAC" w14:paraId="18C99049" w14:textId="4E00146B">
      <w:pPr>
        <w:pStyle w:val="BodyText"/>
        <w:spacing w:before="10"/>
        <w:rPr>
          <w:rFonts w:asciiTheme="minorHAnsi" w:hAnsiTheme="minorHAnsi" w:cstheme="minorHAnsi"/>
        </w:rPr>
      </w:pPr>
      <w:r w:rsidRPr="00B437DF">
        <w:rPr>
          <w:rFonts w:asciiTheme="minorHAnsi" w:hAnsiTheme="minorHAnsi" w:cstheme="minorHAnsi"/>
        </w:rPr>
        <w:t xml:space="preserve">The Area Manager is responsible for outstanding </w:t>
      </w:r>
      <w:r w:rsidRPr="00B437DF" w:rsidR="005952ED">
        <w:rPr>
          <w:rFonts w:asciiTheme="minorHAnsi" w:hAnsiTheme="minorHAnsi" w:cstheme="minorHAnsi"/>
        </w:rPr>
        <w:t xml:space="preserve">operational delivery of Place2Be’s </w:t>
      </w:r>
      <w:r w:rsidRPr="00B437DF" w:rsidR="00DF3497">
        <w:rPr>
          <w:rFonts w:asciiTheme="minorHAnsi" w:hAnsiTheme="minorHAnsi" w:cstheme="minorHAnsi"/>
        </w:rPr>
        <w:t xml:space="preserve">whole school approach in specific schools or a region. </w:t>
      </w:r>
      <w:r w:rsidRPr="00B437DF" w:rsidR="007622DC">
        <w:rPr>
          <w:rFonts w:asciiTheme="minorHAnsi" w:hAnsiTheme="minorHAnsi" w:cstheme="minorHAnsi"/>
        </w:rPr>
        <w:t>Working with the Clinical Supervisor you will ‘Co Lead’ to ensure both clinical and operational excellence</w:t>
      </w:r>
      <w:r w:rsidRPr="00B437DF" w:rsidR="00AC6408">
        <w:rPr>
          <w:rFonts w:asciiTheme="minorHAnsi" w:hAnsiTheme="minorHAnsi" w:cstheme="minorHAnsi"/>
        </w:rPr>
        <w:t xml:space="preserve"> in service delivery</w:t>
      </w:r>
      <w:r w:rsidRPr="00B437DF" w:rsidR="00254C13">
        <w:rPr>
          <w:rFonts w:asciiTheme="minorHAnsi" w:hAnsiTheme="minorHAnsi" w:cstheme="minorHAnsi"/>
        </w:rPr>
        <w:t xml:space="preserve"> by</w:t>
      </w:r>
      <w:r w:rsidRPr="00B437DF" w:rsidR="00204906">
        <w:rPr>
          <w:rFonts w:asciiTheme="minorHAnsi" w:hAnsiTheme="minorHAnsi" w:cstheme="minorHAnsi"/>
        </w:rPr>
        <w:t xml:space="preserve"> fostering </w:t>
      </w:r>
      <w:r w:rsidRPr="00B437DF" w:rsidR="006F6D31">
        <w:rPr>
          <w:rFonts w:asciiTheme="minorHAnsi" w:hAnsiTheme="minorHAnsi" w:cstheme="minorHAnsi"/>
        </w:rPr>
        <w:t>a people first agenda and creating high performing teams.</w:t>
      </w:r>
      <w:r w:rsidRPr="00B437DF" w:rsidR="00205073">
        <w:rPr>
          <w:rFonts w:asciiTheme="minorHAnsi" w:hAnsiTheme="minorHAnsi" w:cstheme="minorHAnsi"/>
        </w:rPr>
        <w:t xml:space="preserve"> You’ll</w:t>
      </w:r>
      <w:r w:rsidRPr="00B437DF" w:rsidR="008442E2">
        <w:rPr>
          <w:rFonts w:asciiTheme="minorHAnsi" w:hAnsiTheme="minorHAnsi" w:cstheme="minorHAnsi"/>
        </w:rPr>
        <w:t xml:space="preserve"> </w:t>
      </w:r>
      <w:r w:rsidRPr="00B437DF" w:rsidR="006F6D31">
        <w:rPr>
          <w:rFonts w:asciiTheme="minorHAnsi" w:hAnsiTheme="minorHAnsi" w:cstheme="minorHAnsi"/>
        </w:rPr>
        <w:t xml:space="preserve"> </w:t>
      </w:r>
      <w:r w:rsidRPr="00B437DF" w:rsidR="00E24B90">
        <w:rPr>
          <w:rFonts w:asciiTheme="minorHAnsi" w:hAnsiTheme="minorHAnsi" w:cstheme="minorHAnsi"/>
        </w:rPr>
        <w:t xml:space="preserve">uphold safeguarding to the highest standards ensuring teams adhere to practice and policy and feel confident and supported to raise concerns. </w:t>
      </w:r>
      <w:r w:rsidRPr="00B437DF" w:rsidR="007146DC">
        <w:rPr>
          <w:rFonts w:asciiTheme="minorHAnsi" w:hAnsiTheme="minorHAnsi" w:cstheme="minorHAnsi"/>
        </w:rPr>
        <w:t xml:space="preserve">You will be accountable for </w:t>
      </w:r>
      <w:r w:rsidRPr="00B437DF" w:rsidR="0090041E">
        <w:rPr>
          <w:rFonts w:asciiTheme="minorHAnsi" w:hAnsiTheme="minorHAnsi" w:cstheme="minorHAnsi"/>
        </w:rPr>
        <w:t xml:space="preserve">the management of contracted services working with schools and place2Be staff to ensure </w:t>
      </w:r>
      <w:r w:rsidRPr="00B437DF" w:rsidR="00DF3B4D">
        <w:rPr>
          <w:rFonts w:asciiTheme="minorHAnsi" w:hAnsiTheme="minorHAnsi" w:cstheme="minorHAnsi"/>
        </w:rPr>
        <w:t xml:space="preserve">financial and service delivery. You’ll develop business in your region working </w:t>
      </w:r>
      <w:r w:rsidRPr="00B437DF" w:rsidR="006F6D31">
        <w:rPr>
          <w:rFonts w:asciiTheme="minorHAnsi" w:hAnsiTheme="minorHAnsi" w:cstheme="minorHAnsi"/>
        </w:rPr>
        <w:t>closely</w:t>
      </w:r>
      <w:r w:rsidRPr="00B437DF" w:rsidR="00DF3B4D">
        <w:rPr>
          <w:rFonts w:asciiTheme="minorHAnsi" w:hAnsiTheme="minorHAnsi" w:cstheme="minorHAnsi"/>
        </w:rPr>
        <w:t xml:space="preserve"> with school leaders to understand their needs and </w:t>
      </w:r>
      <w:r w:rsidRPr="00B437DF" w:rsidR="006F6D31">
        <w:rPr>
          <w:rFonts w:asciiTheme="minorHAnsi" w:hAnsiTheme="minorHAnsi" w:cstheme="minorHAnsi"/>
        </w:rPr>
        <w:t>recommend</w:t>
      </w:r>
      <w:r w:rsidRPr="00B437DF" w:rsidR="00DF3B4D">
        <w:rPr>
          <w:rFonts w:asciiTheme="minorHAnsi" w:hAnsiTheme="minorHAnsi" w:cstheme="minorHAnsi"/>
        </w:rPr>
        <w:t xml:space="preserve"> other Place2Be services </w:t>
      </w:r>
      <w:r w:rsidRPr="00B437DF" w:rsidR="003F421D">
        <w:rPr>
          <w:rFonts w:asciiTheme="minorHAnsi" w:hAnsiTheme="minorHAnsi" w:cstheme="minorHAnsi"/>
        </w:rPr>
        <w:t xml:space="preserve">and you’ll analyse </w:t>
      </w:r>
      <w:r w:rsidRPr="00B437DF" w:rsidR="00831FBE">
        <w:rPr>
          <w:rFonts w:asciiTheme="minorHAnsi" w:hAnsiTheme="minorHAnsi" w:cstheme="minorHAnsi"/>
        </w:rPr>
        <w:t xml:space="preserve">service delivery data improving services within your </w:t>
      </w:r>
      <w:r w:rsidRPr="00B437DF" w:rsidR="002D6C7E">
        <w:rPr>
          <w:rFonts w:asciiTheme="minorHAnsi" w:hAnsiTheme="minorHAnsi" w:cstheme="minorHAnsi"/>
        </w:rPr>
        <w:t>region as we</w:t>
      </w:r>
      <w:r w:rsidRPr="00B437DF" w:rsidR="00BA347A">
        <w:rPr>
          <w:rFonts w:asciiTheme="minorHAnsi" w:hAnsiTheme="minorHAnsi" w:cstheme="minorHAnsi"/>
        </w:rPr>
        <w:t>ll as making recommendations that could benefit Place2Be as a whole.</w:t>
      </w:r>
      <w:r w:rsidRPr="00B437DF" w:rsidR="00831FBE">
        <w:rPr>
          <w:rFonts w:asciiTheme="minorHAnsi" w:hAnsiTheme="minorHAnsi" w:cstheme="minorHAnsi"/>
        </w:rPr>
        <w:t xml:space="preserve"> </w:t>
      </w:r>
    </w:p>
    <w:p w:rsidR="00693C9C" w:rsidP="006F6DEA" w:rsidRDefault="00693C9C" w14:paraId="3EF7CBA2" w14:textId="77777777">
      <w:pPr>
        <w:pStyle w:val="BodyText"/>
        <w:spacing w:before="10"/>
        <w:rPr>
          <w:rFonts w:asciiTheme="minorHAnsi" w:hAnsiTheme="minorHAnsi" w:cstheme="minorHAnsi"/>
        </w:rPr>
      </w:pPr>
    </w:p>
    <w:p w:rsidRPr="00693C9C" w:rsidR="00AB4F17" w:rsidP="006F6DEA" w:rsidRDefault="00AB4F17" w14:paraId="569C9739" w14:textId="4EC6E2CE">
      <w:pPr>
        <w:pStyle w:val="BodyText"/>
        <w:spacing w:before="10"/>
        <w:rPr>
          <w:rFonts w:asciiTheme="minorHAnsi" w:hAnsiTheme="minorHAnsi" w:cstheme="minorHAnsi"/>
          <w:b/>
          <w:bCs/>
        </w:rPr>
      </w:pPr>
      <w:r w:rsidRPr="00693C9C">
        <w:rPr>
          <w:rFonts w:asciiTheme="minorHAnsi" w:hAnsiTheme="minorHAnsi" w:cstheme="minorHAnsi"/>
          <w:b/>
          <w:bCs/>
        </w:rPr>
        <w:t>Key</w:t>
      </w:r>
      <w:r w:rsidRPr="00693C9C">
        <w:rPr>
          <w:rFonts w:asciiTheme="minorHAnsi" w:hAnsiTheme="minorHAnsi" w:cstheme="minorHAnsi"/>
          <w:b/>
          <w:bCs/>
          <w:spacing w:val="-5"/>
        </w:rPr>
        <w:t xml:space="preserve"> </w:t>
      </w:r>
      <w:r w:rsidRPr="00693C9C">
        <w:rPr>
          <w:rFonts w:asciiTheme="minorHAnsi" w:hAnsiTheme="minorHAnsi" w:cstheme="minorHAnsi"/>
          <w:b/>
          <w:bCs/>
        </w:rPr>
        <w:t>Responsibilities:</w:t>
      </w:r>
    </w:p>
    <w:p w:rsidRPr="00B437DF" w:rsidR="00BA347A" w:rsidP="00EC60D8" w:rsidRDefault="00BA347A" w14:paraId="5697CB80" w14:textId="77777777">
      <w:pPr>
        <w:pStyle w:val="Heading2"/>
        <w:ind w:left="0" w:firstLine="0"/>
        <w:rPr>
          <w:rFonts w:asciiTheme="minorHAnsi" w:hAnsiTheme="minorHAnsi" w:cstheme="minorHAnsi"/>
        </w:rPr>
      </w:pPr>
    </w:p>
    <w:p w:rsidRPr="00B437DF" w:rsidR="00BA347A" w:rsidP="00BA347A" w:rsidRDefault="00673EDC" w14:paraId="173031B7" w14:textId="5A3C28AC">
      <w:pPr>
        <w:pStyle w:val="Default"/>
        <w:rPr>
          <w:rFonts w:asciiTheme="minorHAnsi" w:hAnsiTheme="minorHAnsi" w:cstheme="minorHAnsi"/>
          <w:b/>
          <w:bCs/>
          <w:sz w:val="22"/>
          <w:szCs w:val="22"/>
        </w:rPr>
      </w:pPr>
      <w:r w:rsidRPr="00B437DF">
        <w:rPr>
          <w:rFonts w:asciiTheme="minorHAnsi" w:hAnsiTheme="minorHAnsi" w:cstheme="minorHAnsi"/>
          <w:b/>
          <w:bCs/>
          <w:sz w:val="22"/>
          <w:szCs w:val="22"/>
        </w:rPr>
        <w:t>People Management</w:t>
      </w:r>
    </w:p>
    <w:p w:rsidRPr="00B437DF" w:rsidR="00003AED" w:rsidP="00693C9C" w:rsidRDefault="00673EDC" w14:paraId="4A40DA87" w14:textId="7585FAD3">
      <w:pPr>
        <w:pStyle w:val="Default"/>
        <w:numPr>
          <w:ilvl w:val="0"/>
          <w:numId w:val="15"/>
        </w:numPr>
        <w:rPr>
          <w:rFonts w:asciiTheme="minorHAnsi" w:hAnsiTheme="minorHAnsi" w:cstheme="minorHAnsi"/>
          <w:sz w:val="22"/>
          <w:szCs w:val="22"/>
        </w:rPr>
      </w:pPr>
      <w:r w:rsidRPr="00B437DF">
        <w:rPr>
          <w:rFonts w:asciiTheme="minorHAnsi" w:hAnsiTheme="minorHAnsi" w:cstheme="minorHAnsi"/>
          <w:sz w:val="22"/>
          <w:szCs w:val="22"/>
        </w:rPr>
        <w:t xml:space="preserve">Work closely with the Clinical Supervisor using insight from their </w:t>
      </w:r>
      <w:r w:rsidRPr="00B437DF" w:rsidR="00003AED">
        <w:rPr>
          <w:rFonts w:asciiTheme="minorHAnsi" w:hAnsiTheme="minorHAnsi" w:cstheme="minorHAnsi"/>
          <w:sz w:val="22"/>
          <w:szCs w:val="22"/>
        </w:rPr>
        <w:t>clinical</w:t>
      </w:r>
      <w:r w:rsidRPr="00B437DF">
        <w:rPr>
          <w:rFonts w:asciiTheme="minorHAnsi" w:hAnsiTheme="minorHAnsi" w:cstheme="minorHAnsi"/>
          <w:sz w:val="22"/>
          <w:szCs w:val="22"/>
        </w:rPr>
        <w:t xml:space="preserve"> supervision sessions to manage staff performance and development. </w:t>
      </w:r>
      <w:r w:rsidRPr="00B437DF" w:rsidR="00BE313E">
        <w:rPr>
          <w:rFonts w:asciiTheme="minorHAnsi" w:hAnsiTheme="minorHAnsi" w:cstheme="minorHAnsi"/>
          <w:sz w:val="22"/>
          <w:szCs w:val="22"/>
        </w:rPr>
        <w:t xml:space="preserve">Conduct regular one to ones and </w:t>
      </w:r>
      <w:r w:rsidRPr="00B437DF" w:rsidR="0095030F">
        <w:rPr>
          <w:rFonts w:asciiTheme="minorHAnsi" w:hAnsiTheme="minorHAnsi" w:cstheme="minorHAnsi"/>
          <w:sz w:val="22"/>
          <w:szCs w:val="22"/>
        </w:rPr>
        <w:t>development and delivery conversations reco</w:t>
      </w:r>
      <w:r w:rsidR="00693C9C">
        <w:rPr>
          <w:rFonts w:asciiTheme="minorHAnsi" w:hAnsiTheme="minorHAnsi" w:cstheme="minorHAnsi"/>
          <w:sz w:val="22"/>
          <w:szCs w:val="22"/>
        </w:rPr>
        <w:t>r</w:t>
      </w:r>
      <w:r w:rsidRPr="00B437DF" w:rsidR="0095030F">
        <w:rPr>
          <w:rFonts w:asciiTheme="minorHAnsi" w:hAnsiTheme="minorHAnsi" w:cstheme="minorHAnsi"/>
          <w:sz w:val="22"/>
          <w:szCs w:val="22"/>
        </w:rPr>
        <w:t xml:space="preserve">ding </w:t>
      </w:r>
      <w:r w:rsidRPr="00B437DF" w:rsidR="008F6673">
        <w:rPr>
          <w:rFonts w:asciiTheme="minorHAnsi" w:hAnsiTheme="minorHAnsi" w:cstheme="minorHAnsi"/>
          <w:sz w:val="22"/>
          <w:szCs w:val="22"/>
        </w:rPr>
        <w:t xml:space="preserve">team development needs , trends and themes which will support the formulation of suitable in house </w:t>
      </w:r>
      <w:r w:rsidRPr="00B437DF" w:rsidR="007E3F1F">
        <w:rPr>
          <w:rFonts w:asciiTheme="minorHAnsi" w:hAnsiTheme="minorHAnsi" w:cstheme="minorHAnsi"/>
          <w:sz w:val="22"/>
          <w:szCs w:val="22"/>
        </w:rPr>
        <w:t>training</w:t>
      </w:r>
      <w:r w:rsidRPr="00B437DF" w:rsidR="008F6673">
        <w:rPr>
          <w:rFonts w:asciiTheme="minorHAnsi" w:hAnsiTheme="minorHAnsi" w:cstheme="minorHAnsi"/>
          <w:sz w:val="22"/>
          <w:szCs w:val="22"/>
        </w:rPr>
        <w:t xml:space="preserve"> </w:t>
      </w:r>
      <w:r w:rsidRPr="00B437DF" w:rsidR="007E3F1F">
        <w:rPr>
          <w:rFonts w:asciiTheme="minorHAnsi" w:hAnsiTheme="minorHAnsi" w:cstheme="minorHAnsi"/>
          <w:sz w:val="22"/>
          <w:szCs w:val="22"/>
        </w:rPr>
        <w:t>for staff.</w:t>
      </w:r>
    </w:p>
    <w:p w:rsidRPr="00B437DF" w:rsidR="00BA347A" w:rsidP="00693C9C" w:rsidRDefault="007E3F1F" w14:paraId="27040961" w14:textId="5BEAB684">
      <w:pPr>
        <w:pStyle w:val="Default"/>
        <w:numPr>
          <w:ilvl w:val="0"/>
          <w:numId w:val="15"/>
        </w:numPr>
        <w:rPr>
          <w:rFonts w:asciiTheme="minorHAnsi" w:hAnsiTheme="minorHAnsi" w:cstheme="minorHAnsi"/>
          <w:sz w:val="22"/>
          <w:szCs w:val="22"/>
        </w:rPr>
      </w:pPr>
      <w:r w:rsidRPr="00B437DF">
        <w:rPr>
          <w:rFonts w:asciiTheme="minorHAnsi" w:hAnsiTheme="minorHAnsi" w:cstheme="minorHAnsi"/>
          <w:sz w:val="22"/>
          <w:szCs w:val="22"/>
        </w:rPr>
        <w:t xml:space="preserve">Ensure equity, equality, diversity and inclusion </w:t>
      </w:r>
      <w:r w:rsidRPr="00B437DF" w:rsidR="00775430">
        <w:rPr>
          <w:rFonts w:asciiTheme="minorHAnsi" w:hAnsiTheme="minorHAnsi" w:cstheme="minorHAnsi"/>
          <w:sz w:val="22"/>
          <w:szCs w:val="22"/>
        </w:rPr>
        <w:t>principles are role modelled at all times</w:t>
      </w:r>
      <w:r w:rsidRPr="00B437DF" w:rsidR="00656E88">
        <w:rPr>
          <w:rFonts w:asciiTheme="minorHAnsi" w:hAnsiTheme="minorHAnsi" w:cstheme="minorHAnsi"/>
          <w:sz w:val="22"/>
          <w:szCs w:val="22"/>
        </w:rPr>
        <w:t xml:space="preserve">, and Place2Be </w:t>
      </w:r>
      <w:r w:rsidRPr="00B437DF" w:rsidR="0074457B">
        <w:rPr>
          <w:rFonts w:asciiTheme="minorHAnsi" w:hAnsiTheme="minorHAnsi" w:cstheme="minorHAnsi"/>
          <w:sz w:val="22"/>
          <w:szCs w:val="22"/>
        </w:rPr>
        <w:t>values are brought to life in your leadership.</w:t>
      </w:r>
    </w:p>
    <w:p w:rsidRPr="00B437DF" w:rsidR="00431606" w:rsidP="00693C9C" w:rsidRDefault="00431606" w14:paraId="4297EFE8" w14:textId="0F971A4F">
      <w:pPr>
        <w:pStyle w:val="Default"/>
        <w:numPr>
          <w:ilvl w:val="0"/>
          <w:numId w:val="15"/>
        </w:numPr>
        <w:rPr>
          <w:rFonts w:asciiTheme="minorHAnsi" w:hAnsiTheme="minorHAnsi" w:cstheme="minorHAnsi"/>
          <w:sz w:val="22"/>
          <w:szCs w:val="22"/>
        </w:rPr>
      </w:pPr>
      <w:r w:rsidRPr="00B437DF">
        <w:rPr>
          <w:rFonts w:asciiTheme="minorHAnsi" w:hAnsiTheme="minorHAnsi" w:cstheme="minorHAnsi"/>
          <w:sz w:val="22"/>
          <w:szCs w:val="22"/>
        </w:rPr>
        <w:t xml:space="preserve">Foster </w:t>
      </w:r>
      <w:r w:rsidRPr="00B437DF" w:rsidR="0085246D">
        <w:rPr>
          <w:rFonts w:asciiTheme="minorHAnsi" w:hAnsiTheme="minorHAnsi" w:cstheme="minorHAnsi"/>
          <w:sz w:val="22"/>
          <w:szCs w:val="22"/>
        </w:rPr>
        <w:t xml:space="preserve">a people first agenda to ensure a high </w:t>
      </w:r>
      <w:r w:rsidRPr="00B437DF" w:rsidR="007E415C">
        <w:rPr>
          <w:rFonts w:asciiTheme="minorHAnsi" w:hAnsiTheme="minorHAnsi" w:cstheme="minorHAnsi"/>
          <w:sz w:val="22"/>
          <w:szCs w:val="22"/>
        </w:rPr>
        <w:t>performing</w:t>
      </w:r>
      <w:r w:rsidRPr="00B437DF" w:rsidR="0085246D">
        <w:rPr>
          <w:rFonts w:asciiTheme="minorHAnsi" w:hAnsiTheme="minorHAnsi" w:cstheme="minorHAnsi"/>
          <w:sz w:val="22"/>
          <w:szCs w:val="22"/>
        </w:rPr>
        <w:t xml:space="preserve"> team through good communication and management practices.</w:t>
      </w:r>
    </w:p>
    <w:p w:rsidRPr="00B437DF" w:rsidR="00BA347A" w:rsidP="00BA347A" w:rsidRDefault="00BA347A" w14:paraId="5423CB60" w14:textId="77777777">
      <w:pPr>
        <w:pStyle w:val="Default"/>
        <w:ind w:left="720"/>
        <w:rPr>
          <w:rFonts w:asciiTheme="minorHAnsi" w:hAnsiTheme="minorHAnsi" w:cstheme="minorHAnsi"/>
          <w:sz w:val="22"/>
          <w:szCs w:val="22"/>
        </w:rPr>
      </w:pPr>
    </w:p>
    <w:p w:rsidR="00F42940" w:rsidP="005E5268" w:rsidRDefault="00BA347A" w14:paraId="79840913" w14:textId="77777777">
      <w:pPr>
        <w:pStyle w:val="Default"/>
        <w:rPr>
          <w:rFonts w:asciiTheme="minorHAnsi" w:hAnsiTheme="minorHAnsi" w:cstheme="minorHAnsi"/>
          <w:b/>
          <w:bCs/>
          <w:sz w:val="22"/>
          <w:szCs w:val="22"/>
        </w:rPr>
      </w:pPr>
      <w:r w:rsidRPr="00B437DF">
        <w:rPr>
          <w:rFonts w:asciiTheme="minorHAnsi" w:hAnsiTheme="minorHAnsi" w:cstheme="minorHAnsi"/>
          <w:b/>
          <w:bCs/>
          <w:sz w:val="22"/>
          <w:szCs w:val="22"/>
        </w:rPr>
        <w:t xml:space="preserve">Safeguarding </w:t>
      </w:r>
    </w:p>
    <w:p w:rsidRPr="00B437DF" w:rsidR="00EB13FE" w:rsidP="00693C9C" w:rsidRDefault="00BA347A" w14:paraId="5E6DFA43" w14:textId="741C3757">
      <w:pPr>
        <w:pStyle w:val="Default"/>
        <w:numPr>
          <w:ilvl w:val="0"/>
          <w:numId w:val="16"/>
        </w:numPr>
        <w:rPr>
          <w:rFonts w:asciiTheme="minorHAnsi" w:hAnsiTheme="minorHAnsi" w:cstheme="minorHAnsi"/>
          <w:sz w:val="22"/>
          <w:szCs w:val="22"/>
        </w:rPr>
      </w:pPr>
      <w:r w:rsidRPr="00B437DF">
        <w:rPr>
          <w:rFonts w:asciiTheme="minorHAnsi" w:hAnsiTheme="minorHAnsi" w:cstheme="minorHAnsi"/>
          <w:sz w:val="22"/>
          <w:szCs w:val="22"/>
        </w:rPr>
        <w:t>Hold overall accountability for Safeguarding in your area; ensuring all team members are supported adequately</w:t>
      </w:r>
      <w:r w:rsidRPr="00B437DF" w:rsidR="00EB13FE">
        <w:rPr>
          <w:rFonts w:asciiTheme="minorHAnsi" w:hAnsiTheme="minorHAnsi" w:cstheme="minorHAnsi"/>
          <w:sz w:val="22"/>
          <w:szCs w:val="22"/>
        </w:rPr>
        <w:t xml:space="preserve">, </w:t>
      </w:r>
      <w:r w:rsidRPr="00B437DF">
        <w:rPr>
          <w:rFonts w:asciiTheme="minorHAnsi" w:hAnsiTheme="minorHAnsi" w:cstheme="minorHAnsi"/>
          <w:sz w:val="22"/>
          <w:szCs w:val="22"/>
        </w:rPr>
        <w:t xml:space="preserve">all concerns </w:t>
      </w:r>
      <w:r w:rsidRPr="00B437DF" w:rsidR="00EB13FE">
        <w:rPr>
          <w:rFonts w:asciiTheme="minorHAnsi" w:hAnsiTheme="minorHAnsi" w:cstheme="minorHAnsi"/>
          <w:sz w:val="22"/>
          <w:szCs w:val="22"/>
        </w:rPr>
        <w:t xml:space="preserve">are logged following internal processes and all </w:t>
      </w:r>
      <w:r w:rsidRPr="00B437DF">
        <w:rPr>
          <w:rFonts w:asciiTheme="minorHAnsi" w:hAnsiTheme="minorHAnsi" w:cstheme="minorHAnsi"/>
          <w:sz w:val="22"/>
          <w:szCs w:val="22"/>
        </w:rPr>
        <w:t xml:space="preserve">Policies and Procedures in respect of safeguarding, risk assessment and safety planning </w:t>
      </w:r>
      <w:r w:rsidRPr="00B437DF" w:rsidR="00EB13FE">
        <w:rPr>
          <w:rFonts w:asciiTheme="minorHAnsi" w:hAnsiTheme="minorHAnsi" w:cstheme="minorHAnsi"/>
          <w:sz w:val="22"/>
          <w:szCs w:val="22"/>
        </w:rPr>
        <w:t>are</w:t>
      </w:r>
      <w:r w:rsidRPr="00B437DF">
        <w:rPr>
          <w:rFonts w:asciiTheme="minorHAnsi" w:hAnsiTheme="minorHAnsi" w:cstheme="minorHAnsi"/>
          <w:sz w:val="22"/>
          <w:szCs w:val="22"/>
        </w:rPr>
        <w:t xml:space="preserve"> followed</w:t>
      </w:r>
      <w:r w:rsidRPr="00B437DF" w:rsidR="00EB13FE">
        <w:rPr>
          <w:rFonts w:asciiTheme="minorHAnsi" w:hAnsiTheme="minorHAnsi" w:cstheme="minorHAnsi"/>
          <w:sz w:val="22"/>
          <w:szCs w:val="22"/>
        </w:rPr>
        <w:t>.</w:t>
      </w:r>
    </w:p>
    <w:p w:rsidRPr="00B437DF" w:rsidR="00BA347A" w:rsidP="00693C9C" w:rsidRDefault="00EB13FE" w14:paraId="66C95640" w14:textId="566B3C42">
      <w:pPr>
        <w:pStyle w:val="Default"/>
        <w:numPr>
          <w:ilvl w:val="0"/>
          <w:numId w:val="16"/>
        </w:numPr>
        <w:rPr>
          <w:rFonts w:asciiTheme="minorHAnsi" w:hAnsiTheme="minorHAnsi" w:cstheme="minorHAnsi"/>
          <w:sz w:val="22"/>
          <w:szCs w:val="22"/>
        </w:rPr>
      </w:pPr>
      <w:r w:rsidRPr="00B437DF">
        <w:rPr>
          <w:rFonts w:asciiTheme="minorHAnsi" w:hAnsiTheme="minorHAnsi" w:cstheme="minorHAnsi"/>
          <w:sz w:val="22"/>
          <w:szCs w:val="22"/>
        </w:rPr>
        <w:t xml:space="preserve">Work closely with the safeguarding team to ensure safeguarding cases are resolved satisfactorily. </w:t>
      </w:r>
    </w:p>
    <w:p w:rsidRPr="00B437DF" w:rsidR="00BA347A" w:rsidP="00693C9C" w:rsidRDefault="00BA347A" w14:paraId="54FEC6FD" w14:textId="2FF4658B">
      <w:pPr>
        <w:pStyle w:val="Default"/>
        <w:numPr>
          <w:ilvl w:val="0"/>
          <w:numId w:val="16"/>
        </w:numPr>
        <w:rPr>
          <w:rFonts w:asciiTheme="minorHAnsi" w:hAnsiTheme="minorHAnsi" w:cstheme="minorHAnsi"/>
          <w:sz w:val="22"/>
          <w:szCs w:val="22"/>
        </w:rPr>
      </w:pPr>
      <w:r w:rsidRPr="00B437DF">
        <w:rPr>
          <w:rFonts w:asciiTheme="minorHAnsi" w:hAnsiTheme="minorHAnsi" w:cstheme="minorHAnsi"/>
          <w:sz w:val="22"/>
          <w:szCs w:val="22"/>
        </w:rPr>
        <w:t>Ensure Clinical Staff and Counsellors on Placement in the Team are recruited, trained and monitored in line with the organisation’s quality standards for safeguarding</w:t>
      </w:r>
      <w:r w:rsidR="00693C9C">
        <w:rPr>
          <w:rFonts w:asciiTheme="minorHAnsi" w:hAnsiTheme="minorHAnsi" w:cstheme="minorHAnsi"/>
          <w:sz w:val="22"/>
          <w:szCs w:val="22"/>
        </w:rPr>
        <w:t>.</w:t>
      </w:r>
    </w:p>
    <w:p w:rsidRPr="00B437DF" w:rsidR="00BA347A" w:rsidP="00693C9C" w:rsidRDefault="00BA347A" w14:paraId="4D24CDC6" w14:textId="1846980C">
      <w:pPr>
        <w:pStyle w:val="Default"/>
        <w:numPr>
          <w:ilvl w:val="0"/>
          <w:numId w:val="16"/>
        </w:numPr>
        <w:rPr>
          <w:rFonts w:asciiTheme="minorHAnsi" w:hAnsiTheme="minorHAnsi" w:cstheme="minorHAnsi"/>
          <w:sz w:val="22"/>
          <w:szCs w:val="22"/>
        </w:rPr>
      </w:pPr>
      <w:r w:rsidRPr="00B437DF">
        <w:rPr>
          <w:rFonts w:asciiTheme="minorHAnsi" w:hAnsiTheme="minorHAnsi" w:cstheme="minorHAnsi"/>
          <w:sz w:val="22"/>
          <w:szCs w:val="22"/>
        </w:rPr>
        <w:t>Contribute to the management of risk by complying with critical incident and Place2Be`s Policies and Procedures on risk management</w:t>
      </w:r>
      <w:r w:rsidRPr="00B437DF" w:rsidR="00010D69">
        <w:rPr>
          <w:rFonts w:asciiTheme="minorHAnsi" w:hAnsiTheme="minorHAnsi" w:cstheme="minorHAnsi"/>
          <w:sz w:val="22"/>
          <w:szCs w:val="22"/>
        </w:rPr>
        <w:t>.</w:t>
      </w:r>
    </w:p>
    <w:p w:rsidRPr="00B437DF" w:rsidR="00BA347A" w:rsidP="00BA347A" w:rsidRDefault="00BA347A" w14:paraId="7C3DF737" w14:textId="77777777">
      <w:pPr>
        <w:pStyle w:val="Default"/>
        <w:ind w:left="360"/>
        <w:rPr>
          <w:rFonts w:asciiTheme="minorHAnsi" w:hAnsiTheme="minorHAnsi" w:cstheme="minorHAnsi"/>
          <w:sz w:val="22"/>
          <w:szCs w:val="22"/>
        </w:rPr>
      </w:pPr>
    </w:p>
    <w:p w:rsidRPr="00B437DF" w:rsidR="00BA347A" w:rsidP="00EC60D8" w:rsidRDefault="00BA347A" w14:paraId="56F0C0BB" w14:textId="77777777">
      <w:pPr>
        <w:pStyle w:val="Heading2"/>
        <w:ind w:left="0" w:firstLine="0"/>
        <w:rPr>
          <w:rFonts w:asciiTheme="minorHAnsi" w:hAnsiTheme="minorHAnsi" w:cstheme="minorHAnsi"/>
        </w:rPr>
      </w:pPr>
    </w:p>
    <w:p w:rsidRPr="00B437DF" w:rsidR="009854DC" w:rsidP="009854DC" w:rsidRDefault="00BA347A" w14:paraId="0FDC6794" w14:textId="5155443A">
      <w:pPr>
        <w:pStyle w:val="Default"/>
        <w:rPr>
          <w:rFonts w:asciiTheme="minorHAnsi" w:hAnsiTheme="minorHAnsi" w:cstheme="minorHAnsi"/>
          <w:b/>
          <w:bCs/>
          <w:sz w:val="22"/>
          <w:szCs w:val="22"/>
        </w:rPr>
      </w:pPr>
      <w:r w:rsidRPr="00B437DF">
        <w:rPr>
          <w:rFonts w:asciiTheme="minorHAnsi" w:hAnsiTheme="minorHAnsi" w:cstheme="minorHAnsi"/>
          <w:b/>
          <w:bCs/>
          <w:sz w:val="22"/>
          <w:szCs w:val="22"/>
        </w:rPr>
        <w:t>Contract Management and Business Development</w:t>
      </w:r>
    </w:p>
    <w:p w:rsidRPr="00B437DF" w:rsidR="003E33CD" w:rsidP="0011463F" w:rsidRDefault="2778FC17" w14:paraId="3A643389" w14:textId="1BCCEAAB">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Ensure all services within your area meet the required outcomes</w:t>
      </w:r>
      <w:r w:rsidRPr="00B437DF" w:rsidR="72472A79">
        <w:rPr>
          <w:rFonts w:asciiTheme="minorHAnsi" w:hAnsiTheme="minorHAnsi" w:cstheme="minorHAnsi"/>
          <w:sz w:val="22"/>
          <w:szCs w:val="22"/>
        </w:rPr>
        <w:t xml:space="preserve"> </w:t>
      </w:r>
      <w:r w:rsidRPr="00B437DF" w:rsidR="6FF22891">
        <w:rPr>
          <w:rFonts w:asciiTheme="minorHAnsi" w:hAnsiTheme="minorHAnsi" w:cstheme="minorHAnsi"/>
          <w:sz w:val="22"/>
          <w:szCs w:val="22"/>
        </w:rPr>
        <w:t>through reporting or holding a</w:t>
      </w:r>
      <w:r w:rsidRPr="00B437DF">
        <w:rPr>
          <w:rFonts w:asciiTheme="minorHAnsi" w:hAnsiTheme="minorHAnsi" w:cstheme="minorHAnsi"/>
          <w:sz w:val="22"/>
          <w:szCs w:val="22"/>
        </w:rPr>
        <w:t xml:space="preserve"> termly and</w:t>
      </w:r>
      <w:r w:rsidRPr="00B437DF" w:rsidR="33797ABE">
        <w:rPr>
          <w:rFonts w:asciiTheme="minorHAnsi" w:hAnsiTheme="minorHAnsi" w:cstheme="minorHAnsi"/>
          <w:sz w:val="22"/>
          <w:szCs w:val="22"/>
        </w:rPr>
        <w:t xml:space="preserve"> or</w:t>
      </w:r>
      <w:r w:rsidRPr="00B437DF">
        <w:rPr>
          <w:rFonts w:asciiTheme="minorHAnsi" w:hAnsiTheme="minorHAnsi" w:cstheme="minorHAnsi"/>
          <w:sz w:val="22"/>
          <w:szCs w:val="22"/>
        </w:rPr>
        <w:t xml:space="preserve"> annual review</w:t>
      </w:r>
      <w:r w:rsidRPr="00B437DF" w:rsidR="19D0CDF2">
        <w:rPr>
          <w:rFonts w:asciiTheme="minorHAnsi" w:hAnsiTheme="minorHAnsi" w:cstheme="minorHAnsi"/>
          <w:sz w:val="22"/>
          <w:szCs w:val="22"/>
        </w:rPr>
        <w:t xml:space="preserve"> of the service delivery as agreed within the</w:t>
      </w:r>
      <w:r w:rsidRPr="00B437DF" w:rsidR="12D0DB1F">
        <w:rPr>
          <w:rFonts w:asciiTheme="minorHAnsi" w:hAnsiTheme="minorHAnsi" w:cstheme="minorHAnsi"/>
          <w:sz w:val="22"/>
          <w:szCs w:val="22"/>
        </w:rPr>
        <w:t xml:space="preserve"> contract</w:t>
      </w:r>
      <w:r w:rsidRPr="00B437DF" w:rsidR="18C613EB">
        <w:rPr>
          <w:rFonts w:asciiTheme="minorHAnsi" w:hAnsiTheme="minorHAnsi" w:cstheme="minorHAnsi"/>
          <w:sz w:val="22"/>
          <w:szCs w:val="22"/>
        </w:rPr>
        <w:t>.</w:t>
      </w:r>
    </w:p>
    <w:p w:rsidRPr="00B437DF" w:rsidR="003E33CD" w:rsidP="0011463F" w:rsidRDefault="181BC3A9" w14:paraId="7AC48268" w14:textId="25E0D99A">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Actively manage risks identified in your service area, maintaining risk reports to monitor and address area</w:t>
      </w:r>
      <w:r w:rsidR="00693C9C">
        <w:rPr>
          <w:rFonts w:asciiTheme="minorHAnsi" w:hAnsiTheme="minorHAnsi" w:cstheme="minorHAnsi"/>
          <w:sz w:val="22"/>
          <w:szCs w:val="22"/>
        </w:rPr>
        <w:t>s</w:t>
      </w:r>
      <w:r w:rsidRPr="00B437DF">
        <w:rPr>
          <w:rFonts w:asciiTheme="minorHAnsi" w:hAnsiTheme="minorHAnsi" w:cstheme="minorHAnsi"/>
          <w:sz w:val="22"/>
          <w:szCs w:val="22"/>
        </w:rPr>
        <w:t xml:space="preserve"> of concerns and mitigating factors</w:t>
      </w:r>
      <w:r w:rsidRPr="00B437DF" w:rsidR="008F2F35">
        <w:rPr>
          <w:rFonts w:asciiTheme="minorHAnsi" w:hAnsiTheme="minorHAnsi" w:cstheme="minorHAnsi"/>
          <w:sz w:val="22"/>
          <w:szCs w:val="22"/>
        </w:rPr>
        <w:t>.</w:t>
      </w:r>
    </w:p>
    <w:p w:rsidRPr="00B437DF" w:rsidR="003E33CD" w:rsidP="0011463F" w:rsidRDefault="5E874089" w14:paraId="07B97CC7" w14:textId="3ED9185B">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Hold financial accountability by reviewing financial data for contracts in your area with sound understanding of income and expenditure, including following up of unpaid school invoices, by working closely with the Regional Director or Business Manager.</w:t>
      </w:r>
    </w:p>
    <w:p w:rsidRPr="00B437DF" w:rsidR="00BA347A" w:rsidP="0011463F" w:rsidRDefault="00BA347A" w14:paraId="2B5EAE56" w14:textId="05494734">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In partnership with the Regional Director and Business Development Manager</w:t>
      </w:r>
      <w:r w:rsidRPr="00B437DF" w:rsidR="008F2F35">
        <w:rPr>
          <w:rFonts w:asciiTheme="minorHAnsi" w:hAnsiTheme="minorHAnsi" w:cstheme="minorHAnsi"/>
          <w:sz w:val="22"/>
          <w:szCs w:val="22"/>
        </w:rPr>
        <w:t xml:space="preserve">, </w:t>
      </w:r>
      <w:r w:rsidRPr="00B437DF">
        <w:rPr>
          <w:rFonts w:asciiTheme="minorHAnsi" w:hAnsiTheme="minorHAnsi" w:cstheme="minorHAnsi"/>
          <w:sz w:val="22"/>
          <w:szCs w:val="22"/>
        </w:rPr>
        <w:t>respond to enquiries from schools in your area and on-board</w:t>
      </w:r>
      <w:r w:rsidR="00920E53">
        <w:rPr>
          <w:rFonts w:asciiTheme="minorHAnsi" w:hAnsiTheme="minorHAnsi" w:cstheme="minorHAnsi"/>
          <w:sz w:val="22"/>
          <w:szCs w:val="22"/>
        </w:rPr>
        <w:t xml:space="preserve"> </w:t>
      </w:r>
      <w:r w:rsidRPr="00B437DF">
        <w:rPr>
          <w:rFonts w:asciiTheme="minorHAnsi" w:hAnsiTheme="minorHAnsi" w:cstheme="minorHAnsi"/>
          <w:sz w:val="22"/>
          <w:szCs w:val="22"/>
        </w:rPr>
        <w:t>new partner schools in line with the organisation’s overall plan and budget</w:t>
      </w:r>
      <w:r w:rsidRPr="00B437DF" w:rsidR="00B2699F">
        <w:rPr>
          <w:rFonts w:asciiTheme="minorHAnsi" w:hAnsiTheme="minorHAnsi" w:cstheme="minorHAnsi"/>
          <w:sz w:val="22"/>
          <w:szCs w:val="22"/>
        </w:rPr>
        <w:t>.</w:t>
      </w:r>
      <w:r w:rsidRPr="00B437DF">
        <w:rPr>
          <w:rFonts w:asciiTheme="minorHAnsi" w:hAnsiTheme="minorHAnsi" w:cstheme="minorHAnsi"/>
          <w:sz w:val="22"/>
          <w:szCs w:val="22"/>
        </w:rPr>
        <w:t xml:space="preserve"> </w:t>
      </w:r>
    </w:p>
    <w:p w:rsidRPr="00B437DF" w:rsidR="00BA347A" w:rsidP="0011463F" w:rsidRDefault="00BA347A" w14:paraId="6A52F4B8" w14:textId="3DB2C974">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Identify opportunities to provide training and skills development for local schools and partners such as Multi-Academy Trusts and the wider children’s workforce</w:t>
      </w:r>
      <w:r w:rsidRPr="00B437DF" w:rsidR="00B2699F">
        <w:rPr>
          <w:rFonts w:asciiTheme="minorHAnsi" w:hAnsiTheme="minorHAnsi" w:cstheme="minorHAnsi"/>
          <w:sz w:val="22"/>
          <w:szCs w:val="22"/>
        </w:rPr>
        <w:t>.</w:t>
      </w:r>
    </w:p>
    <w:p w:rsidRPr="00B437DF" w:rsidR="00BA347A" w:rsidP="0011463F" w:rsidRDefault="00693C9C" w14:paraId="0B831F7C" w14:textId="5812628F">
      <w:pPr>
        <w:pStyle w:val="Default"/>
        <w:numPr>
          <w:ilvl w:val="0"/>
          <w:numId w:val="18"/>
        </w:numPr>
        <w:rPr>
          <w:rFonts w:asciiTheme="minorHAnsi" w:hAnsiTheme="minorHAnsi" w:cstheme="minorHAnsi"/>
          <w:sz w:val="22"/>
          <w:szCs w:val="22"/>
        </w:rPr>
      </w:pPr>
      <w:r>
        <w:rPr>
          <w:rFonts w:asciiTheme="minorHAnsi" w:hAnsiTheme="minorHAnsi" w:cstheme="minorHAnsi"/>
          <w:sz w:val="22"/>
          <w:szCs w:val="22"/>
        </w:rPr>
        <w:t>Fo</w:t>
      </w:r>
      <w:r w:rsidRPr="00B437DF" w:rsidR="00946C52">
        <w:rPr>
          <w:rFonts w:asciiTheme="minorHAnsi" w:hAnsiTheme="minorHAnsi" w:cstheme="minorHAnsi"/>
          <w:sz w:val="22"/>
          <w:szCs w:val="22"/>
        </w:rPr>
        <w:t xml:space="preserve">ster local relationships </w:t>
      </w:r>
      <w:r w:rsidRPr="00B437DF" w:rsidR="0019469A">
        <w:rPr>
          <w:rFonts w:asciiTheme="minorHAnsi" w:hAnsiTheme="minorHAnsi" w:cstheme="minorHAnsi"/>
          <w:sz w:val="22"/>
          <w:szCs w:val="22"/>
        </w:rPr>
        <w:t xml:space="preserve">with </w:t>
      </w:r>
      <w:r w:rsidRPr="00B437DF" w:rsidR="00BA347A">
        <w:rPr>
          <w:rFonts w:asciiTheme="minorHAnsi" w:hAnsiTheme="minorHAnsi" w:cstheme="minorHAnsi"/>
          <w:sz w:val="22"/>
          <w:szCs w:val="22"/>
        </w:rPr>
        <w:t>local commissioners and local authorities</w:t>
      </w:r>
      <w:r w:rsidRPr="00B437DF" w:rsidR="0019469A">
        <w:rPr>
          <w:rFonts w:asciiTheme="minorHAnsi" w:hAnsiTheme="minorHAnsi" w:cstheme="minorHAnsi"/>
          <w:sz w:val="22"/>
          <w:szCs w:val="22"/>
        </w:rPr>
        <w:t xml:space="preserve"> and engage with the Business Development </w:t>
      </w:r>
      <w:r w:rsidR="00920E53">
        <w:rPr>
          <w:rFonts w:asciiTheme="minorHAnsi" w:hAnsiTheme="minorHAnsi" w:cstheme="minorHAnsi"/>
          <w:sz w:val="22"/>
          <w:szCs w:val="22"/>
        </w:rPr>
        <w:t>M</w:t>
      </w:r>
      <w:r w:rsidRPr="00B437DF" w:rsidR="0019469A">
        <w:rPr>
          <w:rFonts w:asciiTheme="minorHAnsi" w:hAnsiTheme="minorHAnsi" w:cstheme="minorHAnsi"/>
          <w:sz w:val="22"/>
          <w:szCs w:val="22"/>
        </w:rPr>
        <w:t xml:space="preserve">anager who can take </w:t>
      </w:r>
      <w:r w:rsidRPr="00B437DF" w:rsidR="00920E53">
        <w:rPr>
          <w:rFonts w:asciiTheme="minorHAnsi" w:hAnsiTheme="minorHAnsi" w:cstheme="minorHAnsi"/>
          <w:sz w:val="22"/>
          <w:szCs w:val="22"/>
        </w:rPr>
        <w:t>forward</w:t>
      </w:r>
      <w:r w:rsidRPr="00B437DF" w:rsidR="0019469A">
        <w:rPr>
          <w:rFonts w:asciiTheme="minorHAnsi" w:hAnsiTheme="minorHAnsi" w:cstheme="minorHAnsi"/>
          <w:sz w:val="22"/>
          <w:szCs w:val="22"/>
        </w:rPr>
        <w:t xml:space="preserve"> leads and grow the business in the area. </w:t>
      </w:r>
    </w:p>
    <w:p w:rsidRPr="00B437DF" w:rsidR="00BA347A" w:rsidP="0011463F" w:rsidRDefault="00BA347A" w14:paraId="405B91BE" w14:textId="5683CC5B">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Where appropriate work with the Fundraising team to help build and foster solid relationships with key funders and potential Corporate Businesses</w:t>
      </w:r>
      <w:r w:rsidRPr="00B437DF" w:rsidR="00070C5D">
        <w:rPr>
          <w:rFonts w:asciiTheme="minorHAnsi" w:hAnsiTheme="minorHAnsi" w:cstheme="minorHAnsi"/>
          <w:sz w:val="22"/>
          <w:szCs w:val="22"/>
        </w:rPr>
        <w:t>.</w:t>
      </w:r>
    </w:p>
    <w:p w:rsidRPr="00B437DF" w:rsidR="00BA347A" w:rsidP="0011463F" w:rsidRDefault="00BA347A" w14:paraId="13F2FA9F" w14:textId="0DF34A1B">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As part of your area action plan</w:t>
      </w:r>
      <w:r w:rsidRPr="00B437DF" w:rsidR="00070C5D">
        <w:rPr>
          <w:rFonts w:asciiTheme="minorHAnsi" w:hAnsiTheme="minorHAnsi" w:cstheme="minorHAnsi"/>
          <w:sz w:val="22"/>
          <w:szCs w:val="22"/>
        </w:rPr>
        <w:t>,</w:t>
      </w:r>
      <w:r w:rsidRPr="00B437DF">
        <w:rPr>
          <w:rFonts w:asciiTheme="minorHAnsi" w:hAnsiTheme="minorHAnsi" w:cstheme="minorHAnsi"/>
          <w:sz w:val="22"/>
          <w:szCs w:val="22"/>
        </w:rPr>
        <w:t xml:space="preserve"> ensure there is a steady flow of Counsellors on Placement through sound partnerships with local Colleges and providers and the Place2Be Placement Team</w:t>
      </w:r>
      <w:r w:rsidRPr="00B437DF" w:rsidR="00070C5D">
        <w:rPr>
          <w:rFonts w:asciiTheme="minorHAnsi" w:hAnsiTheme="minorHAnsi" w:cstheme="minorHAnsi"/>
          <w:sz w:val="22"/>
          <w:szCs w:val="22"/>
        </w:rPr>
        <w:t>.</w:t>
      </w:r>
    </w:p>
    <w:p w:rsidR="00965DA6" w:rsidP="0011463F" w:rsidRDefault="00BA347A" w14:paraId="24E9E188" w14:textId="77777777">
      <w:pPr>
        <w:pStyle w:val="Default"/>
        <w:numPr>
          <w:ilvl w:val="0"/>
          <w:numId w:val="18"/>
        </w:numPr>
        <w:rPr>
          <w:rFonts w:asciiTheme="minorHAnsi" w:hAnsiTheme="minorHAnsi" w:cstheme="minorHAnsi"/>
          <w:sz w:val="22"/>
          <w:szCs w:val="22"/>
        </w:rPr>
      </w:pPr>
      <w:r w:rsidRPr="00B437DF">
        <w:rPr>
          <w:rFonts w:asciiTheme="minorHAnsi" w:hAnsiTheme="minorHAnsi" w:cstheme="minorHAnsi"/>
          <w:sz w:val="22"/>
          <w:szCs w:val="22"/>
        </w:rPr>
        <w:t>In collaboration with the Clinical Supervisor, actively engage with local specialist services including CAMHS &amp; Mental Health Support Teams (MHST) to ensure a Pathway document is created in your geographical area</w:t>
      </w:r>
      <w:r w:rsidR="00965DA6">
        <w:rPr>
          <w:rFonts w:asciiTheme="minorHAnsi" w:hAnsiTheme="minorHAnsi" w:cstheme="minorHAnsi"/>
          <w:sz w:val="22"/>
          <w:szCs w:val="22"/>
        </w:rPr>
        <w:t>.</w:t>
      </w:r>
    </w:p>
    <w:p w:rsidRPr="00B437DF" w:rsidR="00BA347A" w:rsidP="0011463F" w:rsidRDefault="00965DA6" w14:paraId="6B855C02" w14:textId="53713384">
      <w:pPr>
        <w:pStyle w:val="Default"/>
        <w:numPr>
          <w:ilvl w:val="0"/>
          <w:numId w:val="18"/>
        </w:numPr>
        <w:rPr>
          <w:rFonts w:asciiTheme="minorHAnsi" w:hAnsiTheme="minorHAnsi" w:cstheme="minorHAnsi"/>
          <w:sz w:val="22"/>
          <w:szCs w:val="22"/>
        </w:rPr>
      </w:pPr>
      <w:r>
        <w:rPr>
          <w:rFonts w:asciiTheme="minorHAnsi" w:hAnsiTheme="minorHAnsi" w:cstheme="minorHAnsi"/>
          <w:sz w:val="22"/>
          <w:szCs w:val="22"/>
        </w:rPr>
        <w:t xml:space="preserve">Support </w:t>
      </w:r>
      <w:r w:rsidRPr="00B437DF" w:rsidR="00BA347A">
        <w:rPr>
          <w:rFonts w:asciiTheme="minorHAnsi" w:hAnsiTheme="minorHAnsi" w:cstheme="minorHAnsi"/>
          <w:sz w:val="22"/>
          <w:szCs w:val="22"/>
        </w:rPr>
        <w:t>your team members and schools for onward referrals and create effective working relationships in order to provide appropriate support for children, young people and their families.</w:t>
      </w:r>
    </w:p>
    <w:p w:rsidRPr="00B437DF" w:rsidR="009854DC" w:rsidP="0011463F" w:rsidRDefault="009854DC" w14:paraId="3082AFCC" w14:textId="564060E4">
      <w:pPr>
        <w:pStyle w:val="Default"/>
        <w:rPr>
          <w:rFonts w:asciiTheme="minorHAnsi" w:hAnsiTheme="minorHAnsi" w:cstheme="minorHAnsi"/>
          <w:sz w:val="22"/>
          <w:szCs w:val="22"/>
        </w:rPr>
      </w:pPr>
    </w:p>
    <w:p w:rsidRPr="00B437DF" w:rsidR="38564AA0" w:rsidP="1621281D" w:rsidRDefault="00BA347A" w14:paraId="71C12397" w14:textId="7C9CDF8E">
      <w:pPr>
        <w:pStyle w:val="Default"/>
        <w:spacing w:line="259" w:lineRule="auto"/>
        <w:rPr>
          <w:rFonts w:asciiTheme="minorHAnsi" w:hAnsiTheme="minorHAnsi" w:cstheme="minorHAnsi"/>
          <w:b/>
          <w:bCs/>
          <w:sz w:val="22"/>
          <w:szCs w:val="22"/>
        </w:rPr>
      </w:pPr>
      <w:r w:rsidRPr="00B437DF">
        <w:rPr>
          <w:rFonts w:asciiTheme="minorHAnsi" w:hAnsiTheme="minorHAnsi" w:cstheme="minorHAnsi"/>
          <w:b/>
          <w:bCs/>
          <w:sz w:val="22"/>
          <w:szCs w:val="22"/>
        </w:rPr>
        <w:t>Data</w:t>
      </w:r>
    </w:p>
    <w:p w:rsidRPr="00B437DF" w:rsidR="009854DC" w:rsidP="0011463F" w:rsidRDefault="009854DC" w14:paraId="0E9C0278" w14:textId="34004143">
      <w:pPr>
        <w:pStyle w:val="Default"/>
        <w:numPr>
          <w:ilvl w:val="0"/>
          <w:numId w:val="17"/>
        </w:numPr>
        <w:rPr>
          <w:rFonts w:asciiTheme="minorHAnsi" w:hAnsiTheme="minorHAnsi" w:cstheme="minorHAnsi"/>
          <w:sz w:val="22"/>
          <w:szCs w:val="22"/>
        </w:rPr>
      </w:pPr>
      <w:r w:rsidRPr="00B437DF">
        <w:rPr>
          <w:rFonts w:asciiTheme="minorHAnsi" w:hAnsiTheme="minorHAnsi" w:cstheme="minorHAnsi"/>
          <w:sz w:val="22"/>
          <w:szCs w:val="22"/>
        </w:rPr>
        <w:t xml:space="preserve">In collaboration with </w:t>
      </w:r>
      <w:r w:rsidRPr="00B437DF" w:rsidR="007E415C">
        <w:rPr>
          <w:rFonts w:asciiTheme="minorHAnsi" w:hAnsiTheme="minorHAnsi" w:cstheme="minorHAnsi"/>
          <w:sz w:val="22"/>
          <w:szCs w:val="22"/>
        </w:rPr>
        <w:t xml:space="preserve">the </w:t>
      </w:r>
      <w:r w:rsidRPr="00B437DF">
        <w:rPr>
          <w:rFonts w:asciiTheme="minorHAnsi" w:hAnsiTheme="minorHAnsi" w:cstheme="minorHAnsi"/>
          <w:sz w:val="22"/>
          <w:szCs w:val="22"/>
        </w:rPr>
        <w:t>Clinical Supervisor, analyse and use service data from your team to inform and improve your team’s performance</w:t>
      </w:r>
      <w:r w:rsidRPr="00B437DF" w:rsidR="7E3FA70E">
        <w:rPr>
          <w:rFonts w:asciiTheme="minorHAnsi" w:hAnsiTheme="minorHAnsi" w:cstheme="minorHAnsi"/>
          <w:sz w:val="22"/>
          <w:szCs w:val="22"/>
        </w:rPr>
        <w:t>, this includes clinical and management data.</w:t>
      </w:r>
    </w:p>
    <w:p w:rsidRPr="00B437DF" w:rsidR="009854DC" w:rsidP="0011463F" w:rsidRDefault="00E954D2" w14:paraId="2981978C" w14:textId="6D0D80A9">
      <w:pPr>
        <w:pStyle w:val="Default"/>
        <w:numPr>
          <w:ilvl w:val="0"/>
          <w:numId w:val="17"/>
        </w:numPr>
        <w:spacing w:line="259" w:lineRule="auto"/>
        <w:rPr>
          <w:rFonts w:asciiTheme="minorHAnsi" w:hAnsiTheme="minorHAnsi" w:cstheme="minorHAnsi"/>
          <w:sz w:val="22"/>
          <w:szCs w:val="22"/>
        </w:rPr>
      </w:pPr>
      <w:r w:rsidRPr="00B437DF">
        <w:rPr>
          <w:rFonts w:asciiTheme="minorHAnsi" w:hAnsiTheme="minorHAnsi" w:cstheme="minorHAnsi"/>
          <w:sz w:val="22"/>
          <w:szCs w:val="22"/>
        </w:rPr>
        <w:t xml:space="preserve">Provide </w:t>
      </w:r>
      <w:r w:rsidRPr="00B437DF" w:rsidR="50944953">
        <w:rPr>
          <w:rFonts w:asciiTheme="minorHAnsi" w:hAnsiTheme="minorHAnsi" w:cstheme="minorHAnsi"/>
          <w:sz w:val="22"/>
          <w:szCs w:val="22"/>
        </w:rPr>
        <w:t xml:space="preserve">regular </w:t>
      </w:r>
      <w:r w:rsidRPr="00B437DF" w:rsidR="1BE0E4D0">
        <w:rPr>
          <w:rFonts w:asciiTheme="minorHAnsi" w:hAnsiTheme="minorHAnsi" w:cstheme="minorHAnsi"/>
          <w:sz w:val="22"/>
          <w:szCs w:val="22"/>
        </w:rPr>
        <w:t>update</w:t>
      </w:r>
      <w:r w:rsidRPr="00B437DF" w:rsidR="5F5A9A7E">
        <w:rPr>
          <w:rFonts w:asciiTheme="minorHAnsi" w:hAnsiTheme="minorHAnsi" w:cstheme="minorHAnsi"/>
          <w:sz w:val="22"/>
          <w:szCs w:val="22"/>
        </w:rPr>
        <w:t>s of</w:t>
      </w:r>
      <w:r w:rsidRPr="00B437DF" w:rsidR="1BE0E4D0">
        <w:rPr>
          <w:rFonts w:asciiTheme="minorHAnsi" w:hAnsiTheme="minorHAnsi" w:cstheme="minorHAnsi"/>
          <w:sz w:val="22"/>
          <w:szCs w:val="22"/>
        </w:rPr>
        <w:t xml:space="preserve"> your area action plan</w:t>
      </w:r>
      <w:r w:rsidRPr="00B437DF" w:rsidR="009854DC">
        <w:rPr>
          <w:rFonts w:asciiTheme="minorHAnsi" w:hAnsiTheme="minorHAnsi" w:cstheme="minorHAnsi"/>
          <w:sz w:val="22"/>
          <w:szCs w:val="22"/>
        </w:rPr>
        <w:t xml:space="preserve"> objectives/ key performance indicators </w:t>
      </w:r>
      <w:r w:rsidRPr="00B437DF" w:rsidR="65F8B84A">
        <w:rPr>
          <w:rFonts w:asciiTheme="minorHAnsi" w:hAnsiTheme="minorHAnsi" w:cstheme="minorHAnsi"/>
          <w:sz w:val="22"/>
          <w:szCs w:val="22"/>
        </w:rPr>
        <w:t xml:space="preserve">to support the Regional Action </w:t>
      </w:r>
      <w:r w:rsidR="0011463F">
        <w:rPr>
          <w:rFonts w:asciiTheme="minorHAnsi" w:hAnsiTheme="minorHAnsi" w:cstheme="minorHAnsi"/>
          <w:sz w:val="22"/>
          <w:szCs w:val="22"/>
        </w:rPr>
        <w:t>plan and attend</w:t>
      </w:r>
      <w:r w:rsidRPr="00B437DF" w:rsidR="65F8B84A">
        <w:rPr>
          <w:rFonts w:asciiTheme="minorHAnsi" w:hAnsiTheme="minorHAnsi" w:cstheme="minorHAnsi"/>
          <w:sz w:val="22"/>
          <w:szCs w:val="22"/>
        </w:rPr>
        <w:t xml:space="preserve"> regular meetings </w:t>
      </w:r>
      <w:r w:rsidRPr="00B437DF" w:rsidR="08CA1642">
        <w:rPr>
          <w:rFonts w:asciiTheme="minorHAnsi" w:hAnsiTheme="minorHAnsi" w:cstheme="minorHAnsi"/>
          <w:sz w:val="22"/>
          <w:szCs w:val="22"/>
        </w:rPr>
        <w:t>with the Regional Director and Regional Clinical Lead</w:t>
      </w:r>
      <w:r w:rsidRPr="00B437DF">
        <w:rPr>
          <w:rFonts w:asciiTheme="minorHAnsi" w:hAnsiTheme="minorHAnsi" w:cstheme="minorHAnsi"/>
          <w:sz w:val="22"/>
          <w:szCs w:val="22"/>
        </w:rPr>
        <w:t>.</w:t>
      </w:r>
    </w:p>
    <w:p w:rsidRPr="00B437DF" w:rsidR="009854DC" w:rsidP="0011463F" w:rsidRDefault="463751FA" w14:paraId="36F24034" w14:textId="541E06B4">
      <w:pPr>
        <w:pStyle w:val="Default"/>
        <w:numPr>
          <w:ilvl w:val="0"/>
          <w:numId w:val="17"/>
        </w:numPr>
        <w:rPr>
          <w:rFonts w:asciiTheme="minorHAnsi" w:hAnsiTheme="minorHAnsi" w:cstheme="minorHAnsi"/>
          <w:sz w:val="22"/>
          <w:szCs w:val="22"/>
        </w:rPr>
      </w:pPr>
      <w:r w:rsidRPr="00B437DF">
        <w:rPr>
          <w:rFonts w:asciiTheme="minorHAnsi" w:hAnsiTheme="minorHAnsi" w:cstheme="minorHAnsi"/>
          <w:sz w:val="22"/>
          <w:szCs w:val="22"/>
        </w:rPr>
        <w:t>U</w:t>
      </w:r>
      <w:r w:rsidRPr="00B437DF" w:rsidR="00E1233A">
        <w:rPr>
          <w:rFonts w:asciiTheme="minorHAnsi" w:hAnsiTheme="minorHAnsi" w:cstheme="minorHAnsi"/>
          <w:sz w:val="22"/>
          <w:szCs w:val="22"/>
        </w:rPr>
        <w:t>tilise</w:t>
      </w:r>
      <w:r w:rsidRPr="00B437DF">
        <w:rPr>
          <w:rFonts w:asciiTheme="minorHAnsi" w:hAnsiTheme="minorHAnsi" w:cstheme="minorHAnsi"/>
          <w:sz w:val="22"/>
          <w:szCs w:val="22"/>
        </w:rPr>
        <w:t xml:space="preserve"> all data </w:t>
      </w:r>
      <w:r w:rsidRPr="00B437DF" w:rsidR="00E1233A">
        <w:rPr>
          <w:rFonts w:asciiTheme="minorHAnsi" w:hAnsiTheme="minorHAnsi" w:cstheme="minorHAnsi"/>
          <w:sz w:val="22"/>
          <w:szCs w:val="22"/>
        </w:rPr>
        <w:t xml:space="preserve">to ensure </w:t>
      </w:r>
      <w:r w:rsidR="0011463F">
        <w:rPr>
          <w:rFonts w:asciiTheme="minorHAnsi" w:hAnsiTheme="minorHAnsi" w:cstheme="minorHAnsi"/>
          <w:sz w:val="22"/>
          <w:szCs w:val="22"/>
        </w:rPr>
        <w:t>you</w:t>
      </w:r>
      <w:r w:rsidRPr="00B437DF" w:rsidR="00E1233A">
        <w:rPr>
          <w:rFonts w:asciiTheme="minorHAnsi" w:hAnsiTheme="minorHAnsi" w:cstheme="minorHAnsi"/>
          <w:sz w:val="22"/>
          <w:szCs w:val="22"/>
        </w:rPr>
        <w:t xml:space="preserve"> are </w:t>
      </w:r>
      <w:r w:rsidRPr="00B437DF" w:rsidR="0011463F">
        <w:rPr>
          <w:rFonts w:asciiTheme="minorHAnsi" w:hAnsiTheme="minorHAnsi" w:cstheme="minorHAnsi"/>
          <w:sz w:val="22"/>
          <w:szCs w:val="22"/>
        </w:rPr>
        <w:t>delivering</w:t>
      </w:r>
      <w:r w:rsidRPr="00B437DF" w:rsidR="00E1233A">
        <w:rPr>
          <w:rFonts w:asciiTheme="minorHAnsi" w:hAnsiTheme="minorHAnsi" w:cstheme="minorHAnsi"/>
          <w:sz w:val="22"/>
          <w:szCs w:val="22"/>
        </w:rPr>
        <w:t xml:space="preserve"> against </w:t>
      </w:r>
      <w:r w:rsidRPr="00B437DF" w:rsidR="0011463F">
        <w:rPr>
          <w:rFonts w:asciiTheme="minorHAnsi" w:hAnsiTheme="minorHAnsi" w:cstheme="minorHAnsi"/>
          <w:sz w:val="22"/>
          <w:szCs w:val="22"/>
        </w:rPr>
        <w:t>contract</w:t>
      </w:r>
      <w:r w:rsidRPr="00B437DF" w:rsidR="00E1233A">
        <w:rPr>
          <w:rFonts w:asciiTheme="minorHAnsi" w:hAnsiTheme="minorHAnsi" w:cstheme="minorHAnsi"/>
          <w:sz w:val="22"/>
          <w:szCs w:val="22"/>
        </w:rPr>
        <w:t xml:space="preserve"> requirements. </w:t>
      </w:r>
    </w:p>
    <w:p w:rsidRPr="00B437DF" w:rsidR="009854DC" w:rsidP="009854DC" w:rsidRDefault="009854DC" w14:paraId="25D5675E" w14:textId="77777777">
      <w:pPr>
        <w:pStyle w:val="Default"/>
        <w:rPr>
          <w:rFonts w:asciiTheme="minorHAnsi" w:hAnsiTheme="minorHAnsi" w:cstheme="minorHAnsi"/>
          <w:sz w:val="22"/>
          <w:szCs w:val="22"/>
        </w:rPr>
      </w:pPr>
    </w:p>
    <w:p w:rsidRPr="00B437DF" w:rsidR="2550FF35" w:rsidP="09FF682F" w:rsidRDefault="2550FF35" w14:paraId="2CA1E260" w14:textId="5A6F5686">
      <w:pPr>
        <w:rPr>
          <w:rFonts w:asciiTheme="minorHAnsi" w:hAnsiTheme="minorHAnsi" w:cstheme="minorHAnsi"/>
        </w:rPr>
      </w:pPr>
      <w:r w:rsidRPr="00B437DF">
        <w:rPr>
          <w:rFonts w:asciiTheme="minorHAnsi" w:hAnsiTheme="minorHAnsi" w:cstheme="minorHAnsi"/>
        </w:rPr>
        <w:t>The job description is a general outline of the job duties and responsibilities and may be amended as Place2Be develops. The post holder may be required to undertake other duties as may reasonably be required from time to time.</w:t>
      </w:r>
    </w:p>
    <w:p w:rsidRPr="00B437DF" w:rsidR="00AB4F17" w:rsidP="00AB4F17" w:rsidRDefault="00AB4F17" w14:paraId="2DC081E4" w14:textId="77777777">
      <w:pPr>
        <w:tabs>
          <w:tab w:val="left" w:pos="1573"/>
        </w:tabs>
        <w:spacing w:before="1"/>
        <w:ind w:right="1047"/>
        <w:jc w:val="both"/>
        <w:rPr>
          <w:rFonts w:asciiTheme="minorHAnsi" w:hAnsiTheme="minorHAnsi" w:cstheme="minorHAnsi"/>
        </w:rPr>
      </w:pPr>
    </w:p>
    <w:p w:rsidRPr="00B437DF" w:rsidR="008A0534" w:rsidP="00AB4F17" w:rsidRDefault="008A0534" w14:paraId="19DB9410" w14:textId="77777777">
      <w:pPr>
        <w:rPr>
          <w:rFonts w:asciiTheme="minorHAnsi" w:hAnsiTheme="minorHAnsi" w:cstheme="minorHAnsi"/>
        </w:rPr>
      </w:pPr>
    </w:p>
    <w:p w:rsidRPr="00B437DF" w:rsidR="00AB4F17" w:rsidP="00AB4F17" w:rsidRDefault="00AB4F17" w14:paraId="3C07DEE7" w14:textId="77777777">
      <w:pPr>
        <w:pStyle w:val="Heading2"/>
        <w:ind w:left="132" w:firstLine="0"/>
        <w:rPr>
          <w:rFonts w:asciiTheme="minorHAnsi" w:hAnsiTheme="minorHAnsi" w:cstheme="minorHAnsi"/>
        </w:rPr>
      </w:pPr>
      <w:r w:rsidRPr="00B437DF">
        <w:rPr>
          <w:rFonts w:asciiTheme="minorHAnsi" w:hAnsiTheme="minorHAnsi" w:cstheme="minorHAnsi"/>
        </w:rPr>
        <w:t>What you will need:</w:t>
      </w:r>
    </w:p>
    <w:p w:rsidRPr="00F42940" w:rsidR="00AF4276" w:rsidP="008A0534" w:rsidRDefault="00AF4276" w14:paraId="3E899A3E" w14:textId="77777777">
      <w:pPr>
        <w:pStyle w:val="paragraph"/>
        <w:spacing w:before="0" w:beforeAutospacing="0" w:after="0" w:afterAutospacing="0"/>
        <w:ind w:left="720"/>
        <w:textAlignment w:val="baseline"/>
        <w:rPr>
          <w:rFonts w:asciiTheme="minorHAnsi" w:hAnsiTheme="minorHAnsi" w:cstheme="minorHAnsi"/>
          <w:sz w:val="22"/>
          <w:szCs w:val="22"/>
        </w:rPr>
      </w:pPr>
    </w:p>
    <w:p w:rsidR="00800DBA" w:rsidP="0521EE9B" w:rsidRDefault="00800DBA" w14:paraId="7BD25DD4" w14:textId="5DDDBAC1">
      <w:pPr>
        <w:pStyle w:val="paragraph"/>
        <w:numPr>
          <w:ilvl w:val="0"/>
          <w:numId w:val="14"/>
        </w:numPr>
        <w:spacing w:before="0" w:beforeAutospacing="off" w:after="0" w:afterAutospacing="off" w:line="360" w:lineRule="auto"/>
        <w:textAlignment w:val="baseline"/>
        <w:rPr>
          <w:rStyle w:val="normaltextrun"/>
          <w:rFonts w:ascii="Calibri" w:hAnsi="Calibri" w:eastAsia="Calibri" w:cs="Calibri" w:asciiTheme="minorAscii" w:hAnsiTheme="minorAscii" w:cstheme="minorAscii"/>
          <w:sz w:val="22"/>
          <w:szCs w:val="22"/>
        </w:rPr>
      </w:pPr>
      <w:r w:rsidRPr="0521EE9B" w:rsidR="00800DBA">
        <w:rPr>
          <w:rStyle w:val="normaltextrun"/>
          <w:rFonts w:ascii="Calibri" w:hAnsi="Calibri" w:eastAsia="Calibri" w:cs="Calibri" w:asciiTheme="minorAscii" w:hAnsiTheme="minorAscii" w:cstheme="minorAscii"/>
          <w:sz w:val="22"/>
          <w:szCs w:val="22"/>
        </w:rPr>
        <w:t>Experience managing and leading health / social care / education services in either the statutory or voluntary sector.</w:t>
      </w:r>
      <w:r w:rsidRPr="0521EE9B" w:rsidR="715D351B">
        <w:rPr>
          <w:rStyle w:val="normaltextrun"/>
          <w:rFonts w:ascii="Calibri" w:hAnsi="Calibri" w:eastAsia="Calibri" w:cs="Calibri" w:asciiTheme="minorAscii" w:hAnsiTheme="minorAscii" w:cstheme="minorAscii"/>
          <w:sz w:val="22"/>
          <w:szCs w:val="22"/>
        </w:rPr>
        <w:t>*</w:t>
      </w:r>
    </w:p>
    <w:p w:rsidRPr="00F42940" w:rsidR="00800DBA" w:rsidP="00800DBA" w:rsidRDefault="00800DBA" w14:paraId="0807F09B" w14:textId="09E45338">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Knowledge of relevant national policies, best practices, quality frameworks and local approaches to implementation within the specific area of mental health support for children and young people</w:t>
      </w:r>
      <w:r w:rsidR="00693C9C">
        <w:rPr>
          <w:rStyle w:val="normaltextrun"/>
          <w:rFonts w:eastAsia="Calibri" w:asciiTheme="minorHAnsi" w:hAnsiTheme="minorHAnsi" w:cstheme="minorHAnsi"/>
          <w:sz w:val="22"/>
          <w:szCs w:val="22"/>
        </w:rPr>
        <w:t>.</w:t>
      </w:r>
    </w:p>
    <w:p w:rsidRPr="00F42940" w:rsidR="00800DBA" w:rsidP="0521EE9B" w:rsidRDefault="00800DBA" w14:paraId="47F8A040" w14:textId="2491DAB9">
      <w:pPr>
        <w:pStyle w:val="paragraph"/>
        <w:numPr>
          <w:ilvl w:val="0"/>
          <w:numId w:val="14"/>
        </w:numPr>
        <w:spacing w:before="0" w:beforeAutospacing="off" w:after="0" w:afterAutospacing="off" w:line="360" w:lineRule="auto"/>
        <w:textAlignment w:val="baseline"/>
        <w:rPr>
          <w:rStyle w:val="normaltextrun"/>
          <w:rFonts w:ascii="Calibri" w:hAnsi="Calibri" w:eastAsia="Calibri" w:cs="Calibri" w:asciiTheme="minorAscii" w:hAnsiTheme="minorAscii" w:cstheme="minorAscii"/>
          <w:sz w:val="22"/>
          <w:szCs w:val="22"/>
        </w:rPr>
      </w:pPr>
      <w:r w:rsidRPr="0521EE9B" w:rsidR="00800DBA">
        <w:rPr>
          <w:rStyle w:val="normaltextrun"/>
          <w:rFonts w:ascii="Calibri" w:hAnsi="Calibri" w:eastAsia="Calibri" w:cs="Calibri" w:asciiTheme="minorAscii" w:hAnsiTheme="minorAscii" w:cstheme="minorAscii"/>
          <w:sz w:val="22"/>
          <w:szCs w:val="22"/>
        </w:rPr>
        <w:t xml:space="preserve">Experience of managing medium/large teams which may be multidisciplinary in nature to deliver locality/service </w:t>
      </w:r>
      <w:r w:rsidRPr="0521EE9B" w:rsidR="00800DBA">
        <w:rPr>
          <w:rStyle w:val="normaltextrun"/>
          <w:rFonts w:ascii="Calibri" w:hAnsi="Calibri" w:eastAsia="Calibri" w:cs="Calibri" w:asciiTheme="minorAscii" w:hAnsiTheme="minorAscii" w:cstheme="minorAscii"/>
          <w:sz w:val="22"/>
          <w:szCs w:val="22"/>
        </w:rPr>
        <w:t>objectives</w:t>
      </w:r>
      <w:r w:rsidRPr="0521EE9B" w:rsidR="00800DBA">
        <w:rPr>
          <w:rStyle w:val="normaltextrun"/>
          <w:rFonts w:ascii="Calibri" w:hAnsi="Calibri" w:eastAsia="Calibri" w:cs="Calibri" w:asciiTheme="minorAscii" w:hAnsiTheme="minorAscii" w:cstheme="minorAscii"/>
          <w:sz w:val="22"/>
          <w:szCs w:val="22"/>
        </w:rPr>
        <w:t>.</w:t>
      </w:r>
      <w:r w:rsidRPr="0521EE9B" w:rsidR="7A9262F5">
        <w:rPr>
          <w:rStyle w:val="normaltextrun"/>
          <w:rFonts w:ascii="Calibri" w:hAnsi="Calibri" w:eastAsia="Calibri" w:cs="Calibri" w:asciiTheme="minorAscii" w:hAnsiTheme="minorAscii" w:cstheme="minorAscii"/>
          <w:sz w:val="22"/>
          <w:szCs w:val="22"/>
        </w:rPr>
        <w:t>*</w:t>
      </w:r>
    </w:p>
    <w:p w:rsidRPr="00F42940" w:rsidR="00800DBA" w:rsidP="0521EE9B" w:rsidRDefault="00800DBA" w14:paraId="2828986F" w14:textId="65170539">
      <w:pPr>
        <w:pStyle w:val="Normal"/>
        <w:rPr>
          <w:rStyle w:val="normaltextrun"/>
          <w:rFonts w:ascii="Calibri" w:hAnsi="Calibri" w:eastAsia="Calibri" w:cs="Calibri" w:asciiTheme="minorAscii" w:hAnsiTheme="minorAscii" w:cstheme="minorAscii"/>
          <w:sz w:val="22"/>
          <w:szCs w:val="22"/>
        </w:rPr>
      </w:pPr>
      <w:r w:rsidRPr="0521EE9B" w:rsidR="00800DBA">
        <w:rPr>
          <w:rStyle w:val="normaltextrun"/>
          <w:rFonts w:ascii="Calibri" w:hAnsi="Calibri" w:eastAsia="Calibri" w:cs="Calibri" w:asciiTheme="minorAscii" w:hAnsiTheme="minorAscii" w:cstheme="minorAscii"/>
          <w:sz w:val="22"/>
          <w:szCs w:val="22"/>
        </w:rPr>
        <w:t xml:space="preserve">Experience of Safeguarding Responsibilities and Risk </w:t>
      </w:r>
      <w:r w:rsidR="00800DBA">
        <w:rPr/>
        <w:t>Management</w:t>
      </w:r>
      <w:r w:rsidRPr="0521EE9B" w:rsidR="00693C9C">
        <w:rPr>
          <w:rStyle w:val="normaltextrun"/>
          <w:rFonts w:ascii="Calibri" w:hAnsi="Calibri" w:eastAsia="Calibri" w:cs="Calibri" w:asciiTheme="minorAscii" w:hAnsiTheme="minorAscii" w:cstheme="minorAscii"/>
          <w:sz w:val="22"/>
          <w:szCs w:val="22"/>
        </w:rPr>
        <w:t>.</w:t>
      </w:r>
      <w:r w:rsidRPr="0521EE9B" w:rsidR="3D10726A">
        <w:rPr>
          <w:rStyle w:val="normaltextrun"/>
          <w:rFonts w:ascii="Calibri" w:hAnsi="Calibri" w:eastAsia="Calibri" w:cs="Calibri" w:asciiTheme="minorAscii" w:hAnsiTheme="minorAscii" w:cstheme="minorAscii"/>
          <w:sz w:val="22"/>
          <w:szCs w:val="22"/>
        </w:rPr>
        <w:t>*</w:t>
      </w:r>
    </w:p>
    <w:p w:rsidRPr="00F42940" w:rsidR="00800DBA" w:rsidP="00800DBA" w:rsidRDefault="00800DBA" w14:paraId="386CA45B" w14:textId="58F66B7D">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Experience of building and nurturing strong relationships both internally and externally</w:t>
      </w:r>
      <w:r w:rsidR="00693C9C">
        <w:rPr>
          <w:rStyle w:val="normaltextrun"/>
          <w:rFonts w:eastAsia="Calibri" w:asciiTheme="minorHAnsi" w:hAnsiTheme="minorHAnsi" w:cstheme="minorHAnsi"/>
          <w:sz w:val="22"/>
          <w:szCs w:val="22"/>
        </w:rPr>
        <w:t>.</w:t>
      </w:r>
    </w:p>
    <w:p w:rsidRPr="00F42940" w:rsidR="00800DBA" w:rsidP="00800DBA" w:rsidRDefault="00800DBA" w14:paraId="3AE9FC38" w14:textId="00868EEE">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A collaborative team player, concerned with team success as well as individual performance</w:t>
      </w:r>
      <w:r w:rsidR="00693C9C">
        <w:rPr>
          <w:rStyle w:val="normaltextrun"/>
          <w:rFonts w:eastAsia="Calibri" w:asciiTheme="minorHAnsi" w:hAnsiTheme="minorHAnsi" w:cstheme="minorHAnsi"/>
          <w:sz w:val="22"/>
          <w:szCs w:val="22"/>
        </w:rPr>
        <w:t>.</w:t>
      </w:r>
    </w:p>
    <w:p w:rsidR="00800DBA" w:rsidP="00800DBA" w:rsidRDefault="00800DBA" w14:paraId="088B7E81" w14:textId="4525DEE2">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High level of self-motivation and ability to make operational decisions</w:t>
      </w:r>
      <w:r w:rsidR="00693C9C">
        <w:rPr>
          <w:rStyle w:val="normaltextrun"/>
          <w:rFonts w:eastAsia="Calibri" w:asciiTheme="minorHAnsi" w:hAnsiTheme="minorHAnsi" w:cstheme="minorHAnsi"/>
          <w:sz w:val="22"/>
          <w:szCs w:val="22"/>
        </w:rPr>
        <w:t>.</w:t>
      </w:r>
    </w:p>
    <w:p w:rsidRPr="00800DBA" w:rsidR="00344BE0" w:rsidP="00800DBA" w:rsidRDefault="00344BE0" w14:paraId="4670BDD2" w14:textId="58E45433">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Pr>
          <w:rStyle w:val="normaltextrun"/>
          <w:rFonts w:eastAsia="Calibri" w:asciiTheme="minorHAnsi" w:hAnsiTheme="minorHAnsi" w:cstheme="minorHAnsi"/>
          <w:sz w:val="22"/>
          <w:szCs w:val="22"/>
        </w:rPr>
        <w:t xml:space="preserve">A strong commitment to creating inclusive and equitable environments </w:t>
      </w:r>
      <w:r w:rsidR="00693C9C">
        <w:rPr>
          <w:rStyle w:val="normaltextrun"/>
          <w:rFonts w:eastAsia="Calibri" w:asciiTheme="minorHAnsi" w:hAnsiTheme="minorHAnsi" w:cstheme="minorHAnsi"/>
          <w:sz w:val="22"/>
          <w:szCs w:val="22"/>
        </w:rPr>
        <w:t>for your team and championing ED&amp;I more widely.</w:t>
      </w:r>
    </w:p>
    <w:p w:rsidRPr="00F42940" w:rsidR="008A0534" w:rsidP="00E81108" w:rsidRDefault="008A0534" w14:paraId="0D5DAE26" w14:textId="77777777">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u w:val="single"/>
        </w:rPr>
      </w:pPr>
      <w:r w:rsidRPr="00F42940">
        <w:rPr>
          <w:rStyle w:val="normaltextrun"/>
          <w:rFonts w:eastAsia="Calibri" w:asciiTheme="minorHAnsi" w:hAnsiTheme="minorHAnsi" w:cstheme="minorHAnsi"/>
          <w:sz w:val="22"/>
          <w:szCs w:val="22"/>
        </w:rPr>
        <w:t xml:space="preserve">A strong commitment to our values and ability to demonstrate these in your work: Perseverance, Integrity, Creativity and Compassion. </w:t>
      </w:r>
      <w:hyperlink w:tgtFrame="_blank" w:history="1" r:id="rId11">
        <w:r w:rsidRPr="00F42940">
          <w:rPr>
            <w:rStyle w:val="normaltextrun"/>
            <w:rFonts w:eastAsia="Calibri" w:asciiTheme="minorHAnsi" w:hAnsiTheme="minorHAnsi" w:cstheme="minorHAnsi"/>
            <w:sz w:val="22"/>
            <w:szCs w:val="22"/>
            <w:u w:val="single"/>
          </w:rPr>
          <w:t>https://www.place2be.org.uk/about-us/our-work/our-mission-vision-and-values/</w:t>
        </w:r>
      </w:hyperlink>
    </w:p>
    <w:p w:rsidRPr="00F42940" w:rsidR="00E81108" w:rsidP="00E81108" w:rsidRDefault="00E81108" w14:paraId="60CD3EB9" w14:textId="4A7F1480">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A track record of delivering results with quality outcomes, measured to key performance indicators</w:t>
      </w:r>
      <w:r w:rsidR="00693C9C">
        <w:rPr>
          <w:rStyle w:val="normaltextrun"/>
          <w:rFonts w:eastAsia="Calibri" w:asciiTheme="minorHAnsi" w:hAnsiTheme="minorHAnsi" w:cstheme="minorHAnsi"/>
          <w:sz w:val="22"/>
          <w:szCs w:val="22"/>
        </w:rPr>
        <w:t>.</w:t>
      </w:r>
    </w:p>
    <w:p w:rsidRPr="00F42940" w:rsidR="00C77B7D" w:rsidP="00E81108" w:rsidRDefault="00C77B7D" w14:paraId="02137BB5" w14:textId="08424287">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Experience of managing financial resources/budgets successfully</w:t>
      </w:r>
      <w:r w:rsidR="00693C9C">
        <w:rPr>
          <w:rStyle w:val="normaltextrun"/>
          <w:rFonts w:eastAsia="Calibri" w:asciiTheme="minorHAnsi" w:hAnsiTheme="minorHAnsi" w:cstheme="minorHAnsi"/>
          <w:sz w:val="22"/>
          <w:szCs w:val="22"/>
        </w:rPr>
        <w:t>.</w:t>
      </w:r>
    </w:p>
    <w:p w:rsidRPr="00F42940" w:rsidR="00C814D0" w:rsidP="00E81108" w:rsidRDefault="00C814D0" w14:paraId="5DF5BDFB" w14:textId="70FEE837">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00F42940">
        <w:rPr>
          <w:rStyle w:val="normaltextrun"/>
          <w:rFonts w:eastAsia="Calibri" w:asciiTheme="minorHAnsi" w:hAnsiTheme="minorHAnsi" w:cstheme="minorHAnsi"/>
          <w:sz w:val="22"/>
          <w:szCs w:val="22"/>
        </w:rPr>
        <w:t>Experience of working with schools or within the educational sector (desirable)</w:t>
      </w:r>
      <w:r w:rsidR="00693C9C">
        <w:rPr>
          <w:rStyle w:val="normaltextrun"/>
          <w:rFonts w:eastAsia="Calibri" w:asciiTheme="minorHAnsi" w:hAnsiTheme="minorHAnsi" w:cstheme="minorHAnsi"/>
          <w:sz w:val="22"/>
          <w:szCs w:val="22"/>
        </w:rPr>
        <w:t>.</w:t>
      </w:r>
    </w:p>
    <w:p w:rsidRPr="00F42940" w:rsidR="00DE5ABB" w:rsidP="00E81108" w:rsidRDefault="00DE5ABB" w14:paraId="208F2C88" w14:textId="7E1F8881">
      <w:pPr>
        <w:pStyle w:val="paragraph"/>
        <w:numPr>
          <w:ilvl w:val="0"/>
          <w:numId w:val="14"/>
        </w:numPr>
        <w:spacing w:before="0" w:beforeAutospacing="0" w:after="0" w:afterAutospacing="0" w:line="360" w:lineRule="auto"/>
        <w:textAlignment w:val="baseline"/>
        <w:rPr>
          <w:rStyle w:val="normaltextrun"/>
          <w:rFonts w:eastAsia="Calibri" w:asciiTheme="minorHAnsi" w:hAnsiTheme="minorHAnsi" w:cstheme="minorHAnsi"/>
          <w:sz w:val="22"/>
          <w:szCs w:val="22"/>
        </w:rPr>
      </w:pPr>
      <w:r w:rsidRPr="336975C4">
        <w:rPr>
          <w:rStyle w:val="normaltextrun"/>
          <w:rFonts w:eastAsia="Calibri" w:asciiTheme="minorHAnsi" w:hAnsiTheme="minorHAnsi" w:cstheme="minorBidi"/>
          <w:sz w:val="22"/>
          <w:szCs w:val="22"/>
        </w:rPr>
        <w:t>Demonstratable experience in leading clinical services for children and young people(desirable)</w:t>
      </w:r>
      <w:r w:rsidRPr="336975C4" w:rsidR="00693C9C">
        <w:rPr>
          <w:rStyle w:val="normaltextrun"/>
          <w:rFonts w:eastAsia="Calibri" w:asciiTheme="minorHAnsi" w:hAnsiTheme="minorHAnsi" w:cstheme="minorBidi"/>
          <w:sz w:val="22"/>
          <w:szCs w:val="22"/>
        </w:rPr>
        <w:t>.</w:t>
      </w:r>
    </w:p>
    <w:p w:rsidRPr="00F42940" w:rsidR="008A0534" w:rsidP="0521EE9B" w:rsidRDefault="008A0534" w14:paraId="4B7B69E1" w14:textId="289DEE0C">
      <w:pPr>
        <w:pStyle w:val="paragraph"/>
        <w:numPr>
          <w:ilvl w:val="0"/>
          <w:numId w:val="14"/>
        </w:numPr>
        <w:spacing w:before="0" w:beforeAutospacing="off" w:after="0" w:afterAutospacing="off" w:line="360" w:lineRule="auto"/>
        <w:textAlignment w:val="baseline"/>
        <w:rPr>
          <w:rStyle w:val="normaltextrun"/>
          <w:rFonts w:ascii="Calibri" w:hAnsi="Calibri" w:eastAsia="Calibri" w:cs="Arial" w:asciiTheme="minorAscii" w:hAnsiTheme="minorAscii" w:cstheme="minorBidi"/>
          <w:sz w:val="22"/>
          <w:szCs w:val="22"/>
        </w:rPr>
      </w:pPr>
      <w:r w:rsidRPr="0521EE9B" w:rsidR="2F99691C">
        <w:rPr>
          <w:rStyle w:val="normaltextrun"/>
          <w:rFonts w:ascii="Calibri" w:hAnsi="Calibri" w:eastAsia="Calibri" w:cs="Arial" w:asciiTheme="minorAscii" w:hAnsiTheme="minorAscii" w:cstheme="minorBidi"/>
          <w:sz w:val="22"/>
          <w:szCs w:val="22"/>
        </w:rPr>
        <w:t>An enhanced with barred list DBS check</w:t>
      </w:r>
    </w:p>
    <w:p w:rsidR="0521EE9B" w:rsidP="0521EE9B" w:rsidRDefault="0521EE9B" w14:paraId="47A1D19D" w14:textId="22B1E5E3">
      <w:pPr>
        <w:pStyle w:val="paragraph"/>
        <w:spacing w:before="0" w:beforeAutospacing="off" w:after="0" w:afterAutospacing="off" w:line="360" w:lineRule="auto"/>
        <w:rPr>
          <w:rStyle w:val="normaltextrun"/>
          <w:rFonts w:ascii="Calibri" w:hAnsi="Calibri" w:eastAsia="Calibri" w:cs="Arial" w:asciiTheme="minorAscii" w:hAnsiTheme="minorAscii" w:cstheme="minorBidi"/>
          <w:sz w:val="22"/>
          <w:szCs w:val="22"/>
        </w:rPr>
        <w:sectPr w:rsidRPr="00F42940" w:rsidR="008A0534" w:rsidSect="008A0534">
          <w:headerReference w:type="default" r:id="rId12"/>
          <w:pgSz w:w="11910" w:h="16840" w:orient="portrait"/>
          <w:pgMar w:top="2694" w:right="428" w:bottom="568" w:left="851" w:header="446" w:footer="720" w:gutter="0"/>
          <w:cols w:space="720"/>
        </w:sectPr>
      </w:pPr>
    </w:p>
    <w:p w:rsidR="0521EE9B" w:rsidP="0521EE9B" w:rsidRDefault="0521EE9B" w14:paraId="7492FBE6" w14:textId="282B2658">
      <w:pPr>
        <w:pStyle w:val="Normal"/>
        <w:rPr>
          <w:rFonts w:ascii="Calibri" w:hAnsi="Calibri" w:eastAsia="Calibri" w:cs="Calibri"/>
          <w:i w:val="1"/>
          <w:iCs w:val="1"/>
          <w:noProof w:val="0"/>
          <w:sz w:val="22"/>
          <w:szCs w:val="22"/>
          <w:lang w:val="en-US"/>
        </w:rPr>
      </w:pPr>
    </w:p>
    <w:p w:rsidR="0521EE9B" w:rsidP="0521EE9B" w:rsidRDefault="0521EE9B" w14:paraId="2EA1D20D" w14:textId="6D565FAA">
      <w:pPr>
        <w:pStyle w:val="Normal"/>
        <w:rPr>
          <w:rFonts w:ascii="Calibri" w:hAnsi="Calibri" w:eastAsia="Calibri" w:cs="Calibri"/>
          <w:i w:val="1"/>
          <w:iCs w:val="1"/>
          <w:noProof w:val="0"/>
          <w:sz w:val="22"/>
          <w:szCs w:val="22"/>
          <w:lang w:val="en-US"/>
        </w:rPr>
      </w:pPr>
    </w:p>
    <w:p w:rsidR="3A22E3D6" w:rsidP="0521EE9B" w:rsidRDefault="3A22E3D6" w14:paraId="272CCF9E" w14:textId="2F042AC1">
      <w:pPr>
        <w:pStyle w:val="Normal"/>
        <w:rPr>
          <w:rFonts w:ascii="Calibri" w:hAnsi="Calibri" w:eastAsia="Calibri" w:cs="Calibri"/>
          <w:i w:val="1"/>
          <w:iCs w:val="1"/>
          <w:noProof w:val="0"/>
          <w:sz w:val="22"/>
          <w:szCs w:val="22"/>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E5493DE" wp14:editId="187601CA">
                <wp:extent xmlns:wp="http://schemas.openxmlformats.org/drawingml/2006/wordprocessingDrawing" cx="4970145" cy="501997"/>
                <wp:effectExtent xmlns:wp="http://schemas.openxmlformats.org/drawingml/2006/wordprocessingDrawing" l="0" t="0" r="20955" b="12700"/>
                <wp:docPr xmlns:wp="http://schemas.openxmlformats.org/drawingml/2006/wordprocessingDrawing" id="108509003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970145" cy="501997"/>
                        </a:xfrm>
                        <a:prstGeom prst="rect">
                          <a:avLst/>
                        </a:prstGeom>
                        <a:solidFill>
                          <a:schemeClr val="lt1"/>
                        </a:solidFill>
                        <a:ln>
                          <a:solidFill>
                            <a:srgbClr val="000000"/>
                          </a:solidFill>
                        </a:ln>
                      </wps:spPr>
                      <wps:txbx>
                        <w:txbxContent xmlns:w="http://schemas.openxmlformats.org/wordprocessingml/2006/main">
                          <w:p w:rsidR="00B0732E" w:rsidP="00B0732E" w:rsidRDefault="00B0732E">
                            <w:pPr>
                              <w:rPr>
                                <w:kern w:val="0"/>
                                <w:lang w:val="en-US"/>
                                <w14:ligatures xmlns:w14="http://schemas.microsoft.com/office/word/2010/wordml" w14:val="none"/>
                              </w:rPr>
                            </w:pPr>
                            <w:r>
                              <w:rPr>
                                <w:lang w:val="en-US"/>
                              </w:rPr>
                              <w:t xml:space="preserve">* Indicates the minimum criteria needed to be considered for a guaranteed interview under the disability confident scheme. </w:t>
                            </w:r>
                          </w:p>
                        </w:txbxContent>
                      </wps:txbx>
                      <wps:bodyPr anchor="t"/>
                    </wps:wsp>
                  </a:graphicData>
                </a:graphic>
              </wp:inline>
            </w:drawing>
          </mc:Choice>
          <mc:Fallback xmlns:mc="http://schemas.openxmlformats.org/markup-compatibility/2006"/>
        </mc:AlternateContent>
      </w:r>
    </w:p>
    <w:sectPr w:rsidRPr="00F42940" w:rsidR="00C46B91" w:rsidSect="00985656">
      <w:headerReference w:type="default" r:id="rId13"/>
      <w:footerReference w:type="default" r:id="rId14"/>
      <w:type w:val="continuous"/>
      <w:pgSz w:w="11910" w:h="16840" w:orient="portrait"/>
      <w:pgMar w:top="1100" w:right="280" w:bottom="800" w:left="1280" w:header="720" w:footer="720" w:gutter="0"/>
      <w:cols w:equalWidth="0" w:space="720" w:num="2">
        <w:col w:w="1480" w:space="7934"/>
        <w:col w:w="55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6210" w:rsidRDefault="00136210" w14:paraId="7359C9E7" w14:textId="77777777">
      <w:r>
        <w:separator/>
      </w:r>
    </w:p>
  </w:endnote>
  <w:endnote w:type="continuationSeparator" w:id="0">
    <w:p w:rsidR="00136210" w:rsidRDefault="00136210" w14:paraId="5B9F317F" w14:textId="77777777">
      <w:r>
        <w:continuationSeparator/>
      </w:r>
    </w:p>
  </w:endnote>
  <w:endnote w:type="continuationNotice" w:id="1">
    <w:p w:rsidR="00136210" w:rsidRDefault="00136210" w14:paraId="3A627B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6B91" w:rsidRDefault="00C46B91" w14:paraId="093E247E" w14:textId="758709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6210" w:rsidRDefault="00136210" w14:paraId="3A913F56" w14:textId="77777777">
      <w:r>
        <w:separator/>
      </w:r>
    </w:p>
  </w:footnote>
  <w:footnote w:type="continuationSeparator" w:id="0">
    <w:p w:rsidR="00136210" w:rsidRDefault="00136210" w14:paraId="7E4FD3EF" w14:textId="77777777">
      <w:r>
        <w:continuationSeparator/>
      </w:r>
    </w:p>
  </w:footnote>
  <w:footnote w:type="continuationNotice" w:id="1">
    <w:p w:rsidR="00136210" w:rsidRDefault="00136210" w14:paraId="4462E95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1613B" w:rsidRDefault="0051613B" w14:paraId="786BABF5" w14:textId="755329C2">
    <w:pPr>
      <w:pStyle w:val="Header"/>
    </w:pPr>
    <w:r>
      <w:rPr>
        <w:rFonts w:ascii="Times New Roman"/>
        <w:noProof/>
        <w:sz w:val="20"/>
      </w:rPr>
      <w:drawing>
        <wp:inline distT="0" distB="0" distL="0" distR="0" wp14:anchorId="22D8AEDD" wp14:editId="6DB923C8">
          <wp:extent cx="1266066" cy="1265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066" cy="1265681"/>
                  </a:xfrm>
                  <a:prstGeom prst="rect">
                    <a:avLst/>
                  </a:prstGeom>
                </pic:spPr>
              </pic:pic>
            </a:graphicData>
          </a:graphic>
        </wp:inline>
      </w:drawing>
    </w:r>
  </w:p>
  <w:p w:rsidR="0051613B" w:rsidRDefault="0051613B" w14:paraId="2B88AF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24FF2" w:rsidR="00DA059C" w:rsidP="00024FF2" w:rsidRDefault="00DA059C" w14:paraId="7D3B8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1c0135d5"/>
    <w:multiLevelType xmlns:w="http://schemas.openxmlformats.org/wordprocessingml/2006/main" w:val="hybridMultilevel"/>
    <w:lvl xmlns:w="http://schemas.openxmlformats.org/wordprocessingml/2006/main" w:ilvl="0">
      <w:start w:val="1"/>
      <w:numFmt w:val="bullet"/>
      <w:lvlText w:val=""/>
      <w:lvlJc w:val="left"/>
      <w:pPr>
        <w:ind w:left="724" w:hanging="360"/>
      </w:pPr>
      <w:rPr>
        <w:rFonts w:hint="default" w:ascii="Symbol" w:hAnsi="Symbol"/>
      </w:rPr>
    </w:lvl>
    <w:lvl xmlns:w="http://schemas.openxmlformats.org/wordprocessingml/2006/main" w:ilvl="1">
      <w:start w:val="1"/>
      <w:numFmt w:val="bullet"/>
      <w:lvlText w:val="o"/>
      <w:lvlJc w:val="left"/>
      <w:pPr>
        <w:ind w:left="1444" w:hanging="360"/>
      </w:pPr>
      <w:rPr>
        <w:rFonts w:hint="default" w:ascii="Courier New" w:hAnsi="Courier New"/>
      </w:rPr>
    </w:lvl>
    <w:lvl xmlns:w="http://schemas.openxmlformats.org/wordprocessingml/2006/main" w:ilvl="2">
      <w:start w:val="1"/>
      <w:numFmt w:val="bullet"/>
      <w:lvlText w:val=""/>
      <w:lvlJc w:val="left"/>
      <w:pPr>
        <w:ind w:left="2164" w:hanging="360"/>
      </w:pPr>
      <w:rPr>
        <w:rFonts w:hint="default" w:ascii="Wingdings" w:hAnsi="Wingdings"/>
      </w:rPr>
    </w:lvl>
    <w:lvl xmlns:w="http://schemas.openxmlformats.org/wordprocessingml/2006/main" w:ilvl="3">
      <w:start w:val="1"/>
      <w:numFmt w:val="bullet"/>
      <w:lvlText w:val=""/>
      <w:lvlJc w:val="left"/>
      <w:pPr>
        <w:ind w:left="2884" w:hanging="360"/>
      </w:pPr>
      <w:rPr>
        <w:rFonts w:hint="default" w:ascii="Symbol" w:hAnsi="Symbol"/>
      </w:rPr>
    </w:lvl>
    <w:lvl xmlns:w="http://schemas.openxmlformats.org/wordprocessingml/2006/main" w:ilvl="4">
      <w:start w:val="1"/>
      <w:numFmt w:val="bullet"/>
      <w:lvlText w:val="o"/>
      <w:lvlJc w:val="left"/>
      <w:pPr>
        <w:ind w:left="3604" w:hanging="360"/>
      </w:pPr>
      <w:rPr>
        <w:rFonts w:hint="default" w:ascii="Courier New" w:hAnsi="Courier New"/>
      </w:rPr>
    </w:lvl>
    <w:lvl xmlns:w="http://schemas.openxmlformats.org/wordprocessingml/2006/main" w:ilvl="5">
      <w:start w:val="1"/>
      <w:numFmt w:val="bullet"/>
      <w:lvlText w:val=""/>
      <w:lvlJc w:val="left"/>
      <w:pPr>
        <w:ind w:left="4324" w:hanging="360"/>
      </w:pPr>
      <w:rPr>
        <w:rFonts w:hint="default" w:ascii="Wingdings" w:hAnsi="Wingdings"/>
      </w:rPr>
    </w:lvl>
    <w:lvl xmlns:w="http://schemas.openxmlformats.org/wordprocessingml/2006/main" w:ilvl="6">
      <w:start w:val="1"/>
      <w:numFmt w:val="bullet"/>
      <w:lvlText w:val=""/>
      <w:lvlJc w:val="left"/>
      <w:pPr>
        <w:ind w:left="5044" w:hanging="360"/>
      </w:pPr>
      <w:rPr>
        <w:rFonts w:hint="default" w:ascii="Symbol" w:hAnsi="Symbol"/>
      </w:rPr>
    </w:lvl>
    <w:lvl xmlns:w="http://schemas.openxmlformats.org/wordprocessingml/2006/main" w:ilvl="7">
      <w:start w:val="1"/>
      <w:numFmt w:val="bullet"/>
      <w:lvlText w:val="o"/>
      <w:lvlJc w:val="left"/>
      <w:pPr>
        <w:ind w:left="5764" w:hanging="360"/>
      </w:pPr>
      <w:rPr>
        <w:rFonts w:hint="default" w:ascii="Courier New" w:hAnsi="Courier New"/>
      </w:rPr>
    </w:lvl>
    <w:lvl xmlns:w="http://schemas.openxmlformats.org/wordprocessingml/2006/main" w:ilvl="8">
      <w:start w:val="1"/>
      <w:numFmt w:val="bullet"/>
      <w:lvlText w:val=""/>
      <w:lvlJc w:val="left"/>
      <w:pPr>
        <w:ind w:left="6484" w:hanging="360"/>
      </w:pPr>
      <w:rPr>
        <w:rFonts w:hint="default" w:ascii="Wingdings" w:hAnsi="Wingdings"/>
      </w:rPr>
    </w:lvl>
  </w:abstractNum>
  <w:abstractNum xmlns:w="http://schemas.openxmlformats.org/wordprocessingml/2006/main" w:abstractNumId="19">
    <w:nsid w:val="4eb0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55a0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9D3F70"/>
    <w:multiLevelType w:val="hybridMultilevel"/>
    <w:tmpl w:val="C66CBB58"/>
    <w:lvl w:ilvl="0" w:tplc="97AC45F8">
      <w:numFmt w:val="bullet"/>
      <w:lvlText w:val=""/>
      <w:lvlJc w:val="left"/>
      <w:pPr>
        <w:ind w:left="852" w:hanging="360"/>
      </w:pPr>
      <w:rPr>
        <w:rFonts w:hint="default" w:ascii="Symbol" w:hAnsi="Symbol" w:eastAsia="Symbol" w:cs="Symbol"/>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1" w15:restartNumberingAfterBreak="0">
    <w:nsid w:val="216837EC"/>
    <w:multiLevelType w:val="hybridMultilevel"/>
    <w:tmpl w:val="2F621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0971C3"/>
    <w:multiLevelType w:val="hybridMultilevel"/>
    <w:tmpl w:val="316C8A3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5A2512"/>
    <w:multiLevelType w:val="hybridMultilevel"/>
    <w:tmpl w:val="BF90A482"/>
    <w:lvl w:ilvl="0" w:tplc="8A7C5570">
      <w:start w:val="1"/>
      <w:numFmt w:val="decimal"/>
      <w:lvlText w:val="%1."/>
      <w:lvlJc w:val="left"/>
      <w:pPr>
        <w:ind w:left="852" w:hanging="360"/>
      </w:pPr>
      <w:rPr>
        <w:rFonts w:hint="default" w:ascii="Calibri" w:hAnsi="Calibri" w:eastAsia="Calibri" w:cs="Calibri"/>
        <w:b/>
        <w:bCs/>
        <w:w w:val="100"/>
        <w:sz w:val="22"/>
        <w:szCs w:val="22"/>
        <w:lang w:val="en-US" w:eastAsia="en-US" w:bidi="ar-SA"/>
      </w:rPr>
    </w:lvl>
    <w:lvl w:ilvl="1" w:tplc="402AD52C">
      <w:numFmt w:val="bullet"/>
      <w:lvlText w:val=""/>
      <w:lvlJc w:val="left"/>
      <w:pPr>
        <w:ind w:left="1565" w:hanging="356"/>
      </w:pPr>
      <w:rPr>
        <w:rFonts w:hint="default" w:ascii="Symbol" w:hAnsi="Symbol" w:eastAsia="Symbol" w:cs="Symbol"/>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4" w15:restartNumberingAfterBreak="0">
    <w:nsid w:val="258773F6"/>
    <w:multiLevelType w:val="hybridMultilevel"/>
    <w:tmpl w:val="FE221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CE0991"/>
    <w:multiLevelType w:val="multilevel"/>
    <w:tmpl w:val="8646B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E680A07"/>
    <w:multiLevelType w:val="hybridMultilevel"/>
    <w:tmpl w:val="B6902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260FC0"/>
    <w:multiLevelType w:val="hybridMultilevel"/>
    <w:tmpl w:val="1EAE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65345D"/>
    <w:multiLevelType w:val="hybridMultilevel"/>
    <w:tmpl w:val="3EF6DA70"/>
    <w:lvl w:ilvl="0" w:tplc="08090001">
      <w:start w:val="1"/>
      <w:numFmt w:val="bullet"/>
      <w:lvlText w:val=""/>
      <w:lvlJc w:val="left"/>
      <w:pPr>
        <w:ind w:left="852" w:hanging="360"/>
      </w:pPr>
      <w:rPr>
        <w:rFonts w:hint="default" w:ascii="Symbol" w:hAnsi="Symbol"/>
      </w:rPr>
    </w:lvl>
    <w:lvl w:ilvl="1" w:tplc="08090003" w:tentative="1">
      <w:start w:val="1"/>
      <w:numFmt w:val="bullet"/>
      <w:lvlText w:val="o"/>
      <w:lvlJc w:val="left"/>
      <w:pPr>
        <w:ind w:left="1572" w:hanging="360"/>
      </w:pPr>
      <w:rPr>
        <w:rFonts w:hint="default" w:ascii="Courier New" w:hAnsi="Courier New" w:cs="Courier New"/>
      </w:rPr>
    </w:lvl>
    <w:lvl w:ilvl="2" w:tplc="08090005" w:tentative="1">
      <w:start w:val="1"/>
      <w:numFmt w:val="bullet"/>
      <w:lvlText w:val=""/>
      <w:lvlJc w:val="left"/>
      <w:pPr>
        <w:ind w:left="2292" w:hanging="360"/>
      </w:pPr>
      <w:rPr>
        <w:rFonts w:hint="default" w:ascii="Wingdings" w:hAnsi="Wingdings"/>
      </w:rPr>
    </w:lvl>
    <w:lvl w:ilvl="3" w:tplc="08090001" w:tentative="1">
      <w:start w:val="1"/>
      <w:numFmt w:val="bullet"/>
      <w:lvlText w:val=""/>
      <w:lvlJc w:val="left"/>
      <w:pPr>
        <w:ind w:left="3012" w:hanging="360"/>
      </w:pPr>
      <w:rPr>
        <w:rFonts w:hint="default" w:ascii="Symbol" w:hAnsi="Symbol"/>
      </w:rPr>
    </w:lvl>
    <w:lvl w:ilvl="4" w:tplc="08090003" w:tentative="1">
      <w:start w:val="1"/>
      <w:numFmt w:val="bullet"/>
      <w:lvlText w:val="o"/>
      <w:lvlJc w:val="left"/>
      <w:pPr>
        <w:ind w:left="3732" w:hanging="360"/>
      </w:pPr>
      <w:rPr>
        <w:rFonts w:hint="default" w:ascii="Courier New" w:hAnsi="Courier New" w:cs="Courier New"/>
      </w:rPr>
    </w:lvl>
    <w:lvl w:ilvl="5" w:tplc="08090005" w:tentative="1">
      <w:start w:val="1"/>
      <w:numFmt w:val="bullet"/>
      <w:lvlText w:val=""/>
      <w:lvlJc w:val="left"/>
      <w:pPr>
        <w:ind w:left="4452" w:hanging="360"/>
      </w:pPr>
      <w:rPr>
        <w:rFonts w:hint="default" w:ascii="Wingdings" w:hAnsi="Wingdings"/>
      </w:rPr>
    </w:lvl>
    <w:lvl w:ilvl="6" w:tplc="08090001" w:tentative="1">
      <w:start w:val="1"/>
      <w:numFmt w:val="bullet"/>
      <w:lvlText w:val=""/>
      <w:lvlJc w:val="left"/>
      <w:pPr>
        <w:ind w:left="5172" w:hanging="360"/>
      </w:pPr>
      <w:rPr>
        <w:rFonts w:hint="default" w:ascii="Symbol" w:hAnsi="Symbol"/>
      </w:rPr>
    </w:lvl>
    <w:lvl w:ilvl="7" w:tplc="08090003" w:tentative="1">
      <w:start w:val="1"/>
      <w:numFmt w:val="bullet"/>
      <w:lvlText w:val="o"/>
      <w:lvlJc w:val="left"/>
      <w:pPr>
        <w:ind w:left="5892" w:hanging="360"/>
      </w:pPr>
      <w:rPr>
        <w:rFonts w:hint="default" w:ascii="Courier New" w:hAnsi="Courier New" w:cs="Courier New"/>
      </w:rPr>
    </w:lvl>
    <w:lvl w:ilvl="8" w:tplc="08090005" w:tentative="1">
      <w:start w:val="1"/>
      <w:numFmt w:val="bullet"/>
      <w:lvlText w:val=""/>
      <w:lvlJc w:val="left"/>
      <w:pPr>
        <w:ind w:left="6612" w:hanging="360"/>
      </w:pPr>
      <w:rPr>
        <w:rFonts w:hint="default" w:ascii="Wingdings" w:hAnsi="Wingdings"/>
      </w:rPr>
    </w:lvl>
  </w:abstractNum>
  <w:abstractNum w:abstractNumId="9" w15:restartNumberingAfterBreak="0">
    <w:nsid w:val="3F461A45"/>
    <w:multiLevelType w:val="hybridMultilevel"/>
    <w:tmpl w:val="EBC46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E213C6"/>
    <w:multiLevelType w:val="hybridMultilevel"/>
    <w:tmpl w:val="89201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0F4547"/>
    <w:multiLevelType w:val="hybridMultilevel"/>
    <w:tmpl w:val="ECA4E9CA"/>
    <w:lvl w:ilvl="0" w:tplc="7B2816FC">
      <w:start w:val="4"/>
      <w:numFmt w:val="decimal"/>
      <w:lvlText w:val="%1."/>
      <w:lvlJc w:val="left"/>
      <w:pPr>
        <w:ind w:left="852" w:hanging="360"/>
      </w:pPr>
      <w:rPr>
        <w:rFonts w:hint="default" w:ascii="Calibri" w:hAnsi="Calibri" w:eastAsia="Calibri" w:cs="Calibri"/>
        <w:b/>
        <w:bCs/>
        <w:w w:val="100"/>
        <w:sz w:val="22"/>
        <w:szCs w:val="22"/>
        <w:lang w:val="en-US" w:eastAsia="en-US" w:bidi="ar-SA"/>
      </w:rPr>
    </w:lvl>
    <w:lvl w:ilvl="1" w:tplc="48AEB06E">
      <w:numFmt w:val="bullet"/>
      <w:lvlText w:val=""/>
      <w:lvlJc w:val="left"/>
      <w:pPr>
        <w:ind w:left="1565" w:hanging="356"/>
      </w:pPr>
      <w:rPr>
        <w:rFonts w:hint="default" w:ascii="Symbol" w:hAnsi="Symbol" w:eastAsia="Symbol" w:cs="Symbol"/>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12" w15:restartNumberingAfterBreak="0">
    <w:nsid w:val="5A1C3AEB"/>
    <w:multiLevelType w:val="hybridMultilevel"/>
    <w:tmpl w:val="331C1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8B0ABF"/>
    <w:multiLevelType w:val="hybridMultilevel"/>
    <w:tmpl w:val="CCEAA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5D0DBF"/>
    <w:multiLevelType w:val="hybridMultilevel"/>
    <w:tmpl w:val="FC5E5EB0"/>
    <w:lvl w:ilvl="0" w:tplc="0809000B">
      <w:start w:val="1"/>
      <w:numFmt w:val="bullet"/>
      <w:lvlText w:val=""/>
      <w:lvlJc w:val="left"/>
      <w:pPr>
        <w:ind w:left="492" w:hanging="360"/>
      </w:pPr>
      <w:rPr>
        <w:rFonts w:hint="default" w:ascii="Wingdings" w:hAnsi="Wingdings"/>
      </w:rPr>
    </w:lvl>
    <w:lvl w:ilvl="1" w:tplc="08090003" w:tentative="1">
      <w:start w:val="1"/>
      <w:numFmt w:val="bullet"/>
      <w:lvlText w:val="o"/>
      <w:lvlJc w:val="left"/>
      <w:pPr>
        <w:ind w:left="1212" w:hanging="360"/>
      </w:pPr>
      <w:rPr>
        <w:rFonts w:hint="default" w:ascii="Courier New" w:hAnsi="Courier New" w:cs="Courier New"/>
      </w:rPr>
    </w:lvl>
    <w:lvl w:ilvl="2" w:tplc="08090005" w:tentative="1">
      <w:start w:val="1"/>
      <w:numFmt w:val="bullet"/>
      <w:lvlText w:val=""/>
      <w:lvlJc w:val="left"/>
      <w:pPr>
        <w:ind w:left="1932" w:hanging="360"/>
      </w:pPr>
      <w:rPr>
        <w:rFonts w:hint="default" w:ascii="Wingdings" w:hAnsi="Wingdings"/>
      </w:rPr>
    </w:lvl>
    <w:lvl w:ilvl="3" w:tplc="08090001" w:tentative="1">
      <w:start w:val="1"/>
      <w:numFmt w:val="bullet"/>
      <w:lvlText w:val=""/>
      <w:lvlJc w:val="left"/>
      <w:pPr>
        <w:ind w:left="2652" w:hanging="360"/>
      </w:pPr>
      <w:rPr>
        <w:rFonts w:hint="default" w:ascii="Symbol" w:hAnsi="Symbol"/>
      </w:rPr>
    </w:lvl>
    <w:lvl w:ilvl="4" w:tplc="08090003" w:tentative="1">
      <w:start w:val="1"/>
      <w:numFmt w:val="bullet"/>
      <w:lvlText w:val="o"/>
      <w:lvlJc w:val="left"/>
      <w:pPr>
        <w:ind w:left="3372" w:hanging="360"/>
      </w:pPr>
      <w:rPr>
        <w:rFonts w:hint="default" w:ascii="Courier New" w:hAnsi="Courier New" w:cs="Courier New"/>
      </w:rPr>
    </w:lvl>
    <w:lvl w:ilvl="5" w:tplc="08090005" w:tentative="1">
      <w:start w:val="1"/>
      <w:numFmt w:val="bullet"/>
      <w:lvlText w:val=""/>
      <w:lvlJc w:val="left"/>
      <w:pPr>
        <w:ind w:left="4092" w:hanging="360"/>
      </w:pPr>
      <w:rPr>
        <w:rFonts w:hint="default" w:ascii="Wingdings" w:hAnsi="Wingdings"/>
      </w:rPr>
    </w:lvl>
    <w:lvl w:ilvl="6" w:tplc="08090001" w:tentative="1">
      <w:start w:val="1"/>
      <w:numFmt w:val="bullet"/>
      <w:lvlText w:val=""/>
      <w:lvlJc w:val="left"/>
      <w:pPr>
        <w:ind w:left="4812" w:hanging="360"/>
      </w:pPr>
      <w:rPr>
        <w:rFonts w:hint="default" w:ascii="Symbol" w:hAnsi="Symbol"/>
      </w:rPr>
    </w:lvl>
    <w:lvl w:ilvl="7" w:tplc="08090003" w:tentative="1">
      <w:start w:val="1"/>
      <w:numFmt w:val="bullet"/>
      <w:lvlText w:val="o"/>
      <w:lvlJc w:val="left"/>
      <w:pPr>
        <w:ind w:left="5532" w:hanging="360"/>
      </w:pPr>
      <w:rPr>
        <w:rFonts w:hint="default" w:ascii="Courier New" w:hAnsi="Courier New" w:cs="Courier New"/>
      </w:rPr>
    </w:lvl>
    <w:lvl w:ilvl="8" w:tplc="08090005" w:tentative="1">
      <w:start w:val="1"/>
      <w:numFmt w:val="bullet"/>
      <w:lvlText w:val=""/>
      <w:lvlJc w:val="left"/>
      <w:pPr>
        <w:ind w:left="6252" w:hanging="360"/>
      </w:pPr>
      <w:rPr>
        <w:rFonts w:hint="default" w:ascii="Wingdings" w:hAnsi="Wingdings"/>
      </w:rPr>
    </w:lvl>
  </w:abstractNum>
  <w:abstractNum w:abstractNumId="15" w15:restartNumberingAfterBreak="0">
    <w:nsid w:val="74F7682A"/>
    <w:multiLevelType w:val="hybridMultilevel"/>
    <w:tmpl w:val="DBE6B7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784795"/>
    <w:multiLevelType w:val="hybridMultilevel"/>
    <w:tmpl w:val="E4146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BE6036A"/>
    <w:multiLevelType w:val="hybridMultilevel"/>
    <w:tmpl w:val="644C3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 w16cid:durableId="1717777093">
    <w:abstractNumId w:val="11"/>
  </w:num>
  <w:num w:numId="2" w16cid:durableId="615219174">
    <w:abstractNumId w:val="3"/>
  </w:num>
  <w:num w:numId="3" w16cid:durableId="1757703121">
    <w:abstractNumId w:val="0"/>
  </w:num>
  <w:num w:numId="4" w16cid:durableId="445542591">
    <w:abstractNumId w:val="6"/>
  </w:num>
  <w:num w:numId="5" w16cid:durableId="1111781916">
    <w:abstractNumId w:val="5"/>
  </w:num>
  <w:num w:numId="6" w16cid:durableId="1890679473">
    <w:abstractNumId w:val="8"/>
  </w:num>
  <w:num w:numId="7" w16cid:durableId="2123331972">
    <w:abstractNumId w:val="2"/>
  </w:num>
  <w:num w:numId="8" w16cid:durableId="503322509">
    <w:abstractNumId w:val="13"/>
  </w:num>
  <w:num w:numId="9" w16cid:durableId="659962089">
    <w:abstractNumId w:val="10"/>
  </w:num>
  <w:num w:numId="10" w16cid:durableId="1888833153">
    <w:abstractNumId w:val="17"/>
  </w:num>
  <w:num w:numId="11" w16cid:durableId="1765804724">
    <w:abstractNumId w:val="7"/>
  </w:num>
  <w:num w:numId="12" w16cid:durableId="1039892226">
    <w:abstractNumId w:val="1"/>
  </w:num>
  <w:num w:numId="13" w16cid:durableId="890190376">
    <w:abstractNumId w:val="12"/>
  </w:num>
  <w:num w:numId="14" w16cid:durableId="611859695">
    <w:abstractNumId w:val="14"/>
  </w:num>
  <w:num w:numId="15" w16cid:durableId="2066054090">
    <w:abstractNumId w:val="9"/>
  </w:num>
  <w:num w:numId="16" w16cid:durableId="1167818606">
    <w:abstractNumId w:val="16"/>
  </w:num>
  <w:num w:numId="17" w16cid:durableId="1081372002">
    <w:abstractNumId w:val="4"/>
  </w:num>
  <w:num w:numId="18" w16cid:durableId="1866213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3AED"/>
    <w:rsid w:val="00007D70"/>
    <w:rsid w:val="00010D69"/>
    <w:rsid w:val="0001395A"/>
    <w:rsid w:val="00024FF2"/>
    <w:rsid w:val="000309C4"/>
    <w:rsid w:val="00070C5D"/>
    <w:rsid w:val="00095A7B"/>
    <w:rsid w:val="000B2D2A"/>
    <w:rsid w:val="00103260"/>
    <w:rsid w:val="00110A98"/>
    <w:rsid w:val="00110DAC"/>
    <w:rsid w:val="0011463F"/>
    <w:rsid w:val="00115B73"/>
    <w:rsid w:val="001310EE"/>
    <w:rsid w:val="00131C2D"/>
    <w:rsid w:val="00136210"/>
    <w:rsid w:val="00146FBB"/>
    <w:rsid w:val="00175F6A"/>
    <w:rsid w:val="001819C5"/>
    <w:rsid w:val="0019469A"/>
    <w:rsid w:val="001A11FE"/>
    <w:rsid w:val="001E3B50"/>
    <w:rsid w:val="001F2544"/>
    <w:rsid w:val="001F4D34"/>
    <w:rsid w:val="001F53E8"/>
    <w:rsid w:val="00204906"/>
    <w:rsid w:val="00205073"/>
    <w:rsid w:val="00210772"/>
    <w:rsid w:val="00214AFB"/>
    <w:rsid w:val="00217207"/>
    <w:rsid w:val="00230155"/>
    <w:rsid w:val="00254C13"/>
    <w:rsid w:val="00255EBB"/>
    <w:rsid w:val="0026715D"/>
    <w:rsid w:val="0027766C"/>
    <w:rsid w:val="002809E9"/>
    <w:rsid w:val="002A1835"/>
    <w:rsid w:val="002C0A32"/>
    <w:rsid w:val="002C1801"/>
    <w:rsid w:val="002D6C7E"/>
    <w:rsid w:val="002E5955"/>
    <w:rsid w:val="002F4641"/>
    <w:rsid w:val="002F5FB1"/>
    <w:rsid w:val="00334511"/>
    <w:rsid w:val="003442E0"/>
    <w:rsid w:val="00344BE0"/>
    <w:rsid w:val="0035642E"/>
    <w:rsid w:val="00370B5E"/>
    <w:rsid w:val="00392D3B"/>
    <w:rsid w:val="003972B7"/>
    <w:rsid w:val="003B56FA"/>
    <w:rsid w:val="003D7D56"/>
    <w:rsid w:val="003E33CD"/>
    <w:rsid w:val="003F2374"/>
    <w:rsid w:val="003F421D"/>
    <w:rsid w:val="00403910"/>
    <w:rsid w:val="00410E2C"/>
    <w:rsid w:val="004133EA"/>
    <w:rsid w:val="00416F09"/>
    <w:rsid w:val="00425938"/>
    <w:rsid w:val="00431606"/>
    <w:rsid w:val="00440054"/>
    <w:rsid w:val="004529F4"/>
    <w:rsid w:val="00462282"/>
    <w:rsid w:val="00474683"/>
    <w:rsid w:val="004758A9"/>
    <w:rsid w:val="004814A0"/>
    <w:rsid w:val="00496C25"/>
    <w:rsid w:val="004A3ED8"/>
    <w:rsid w:val="004B288B"/>
    <w:rsid w:val="004C5FB5"/>
    <w:rsid w:val="004E4AEF"/>
    <w:rsid w:val="00510F8D"/>
    <w:rsid w:val="0051613B"/>
    <w:rsid w:val="005440F9"/>
    <w:rsid w:val="005952ED"/>
    <w:rsid w:val="005C5675"/>
    <w:rsid w:val="005D03F1"/>
    <w:rsid w:val="005E5268"/>
    <w:rsid w:val="005F6590"/>
    <w:rsid w:val="00607850"/>
    <w:rsid w:val="0062431E"/>
    <w:rsid w:val="0063139D"/>
    <w:rsid w:val="00656E88"/>
    <w:rsid w:val="00673EDC"/>
    <w:rsid w:val="00680281"/>
    <w:rsid w:val="00693C9C"/>
    <w:rsid w:val="006A2064"/>
    <w:rsid w:val="006C7006"/>
    <w:rsid w:val="006E2133"/>
    <w:rsid w:val="006F6D31"/>
    <w:rsid w:val="006F6DEA"/>
    <w:rsid w:val="00704577"/>
    <w:rsid w:val="0070789C"/>
    <w:rsid w:val="007146DC"/>
    <w:rsid w:val="00734EC3"/>
    <w:rsid w:val="0074457B"/>
    <w:rsid w:val="007479A1"/>
    <w:rsid w:val="00756B7D"/>
    <w:rsid w:val="007622DC"/>
    <w:rsid w:val="00763654"/>
    <w:rsid w:val="007656F2"/>
    <w:rsid w:val="00775430"/>
    <w:rsid w:val="007A6FF9"/>
    <w:rsid w:val="007B3C40"/>
    <w:rsid w:val="007E3F1F"/>
    <w:rsid w:val="007E415C"/>
    <w:rsid w:val="007F0B36"/>
    <w:rsid w:val="007F159A"/>
    <w:rsid w:val="00800DBA"/>
    <w:rsid w:val="0080139F"/>
    <w:rsid w:val="0080452A"/>
    <w:rsid w:val="00807924"/>
    <w:rsid w:val="008128BF"/>
    <w:rsid w:val="00826286"/>
    <w:rsid w:val="00831FBE"/>
    <w:rsid w:val="008442E2"/>
    <w:rsid w:val="008514AC"/>
    <w:rsid w:val="0085246D"/>
    <w:rsid w:val="00870F23"/>
    <w:rsid w:val="008854B6"/>
    <w:rsid w:val="008A0534"/>
    <w:rsid w:val="008B4370"/>
    <w:rsid w:val="008C028C"/>
    <w:rsid w:val="008C4C55"/>
    <w:rsid w:val="008F2F35"/>
    <w:rsid w:val="008F3300"/>
    <w:rsid w:val="008F6673"/>
    <w:rsid w:val="0090041E"/>
    <w:rsid w:val="00906B40"/>
    <w:rsid w:val="00920E53"/>
    <w:rsid w:val="00924176"/>
    <w:rsid w:val="00946C52"/>
    <w:rsid w:val="0095030F"/>
    <w:rsid w:val="00951CA5"/>
    <w:rsid w:val="00965DA6"/>
    <w:rsid w:val="009854DC"/>
    <w:rsid w:val="00985656"/>
    <w:rsid w:val="009959A2"/>
    <w:rsid w:val="00996D5F"/>
    <w:rsid w:val="00A0448C"/>
    <w:rsid w:val="00A17828"/>
    <w:rsid w:val="00A326B1"/>
    <w:rsid w:val="00A4212B"/>
    <w:rsid w:val="00A47320"/>
    <w:rsid w:val="00A55621"/>
    <w:rsid w:val="00A600B0"/>
    <w:rsid w:val="00A72C04"/>
    <w:rsid w:val="00A86A1E"/>
    <w:rsid w:val="00A9524B"/>
    <w:rsid w:val="00AA75E4"/>
    <w:rsid w:val="00AB0528"/>
    <w:rsid w:val="00AB4F17"/>
    <w:rsid w:val="00AC6408"/>
    <w:rsid w:val="00AC6DDB"/>
    <w:rsid w:val="00AF4276"/>
    <w:rsid w:val="00B158AE"/>
    <w:rsid w:val="00B2699F"/>
    <w:rsid w:val="00B437DF"/>
    <w:rsid w:val="00B56643"/>
    <w:rsid w:val="00B63895"/>
    <w:rsid w:val="00B76C18"/>
    <w:rsid w:val="00B9372A"/>
    <w:rsid w:val="00BA33FD"/>
    <w:rsid w:val="00BA347A"/>
    <w:rsid w:val="00BB1993"/>
    <w:rsid w:val="00BB697C"/>
    <w:rsid w:val="00BC1171"/>
    <w:rsid w:val="00BD3671"/>
    <w:rsid w:val="00BE313E"/>
    <w:rsid w:val="00BF5D78"/>
    <w:rsid w:val="00C203EE"/>
    <w:rsid w:val="00C46B91"/>
    <w:rsid w:val="00C63F6E"/>
    <w:rsid w:val="00C779EE"/>
    <w:rsid w:val="00C77B7D"/>
    <w:rsid w:val="00C814D0"/>
    <w:rsid w:val="00C86733"/>
    <w:rsid w:val="00CA1FDE"/>
    <w:rsid w:val="00CA4704"/>
    <w:rsid w:val="00D40009"/>
    <w:rsid w:val="00D459B4"/>
    <w:rsid w:val="00D64027"/>
    <w:rsid w:val="00D7138F"/>
    <w:rsid w:val="00D90C79"/>
    <w:rsid w:val="00D91103"/>
    <w:rsid w:val="00DA059C"/>
    <w:rsid w:val="00DB61DB"/>
    <w:rsid w:val="00DC0151"/>
    <w:rsid w:val="00DC3E90"/>
    <w:rsid w:val="00DC75A3"/>
    <w:rsid w:val="00DD5DAC"/>
    <w:rsid w:val="00DE5ABB"/>
    <w:rsid w:val="00DF3497"/>
    <w:rsid w:val="00DF3B4D"/>
    <w:rsid w:val="00E1233A"/>
    <w:rsid w:val="00E15D0B"/>
    <w:rsid w:val="00E24B90"/>
    <w:rsid w:val="00E27694"/>
    <w:rsid w:val="00E52BE3"/>
    <w:rsid w:val="00E6640E"/>
    <w:rsid w:val="00E81108"/>
    <w:rsid w:val="00E85E1E"/>
    <w:rsid w:val="00E954D2"/>
    <w:rsid w:val="00EB13FE"/>
    <w:rsid w:val="00EC60D8"/>
    <w:rsid w:val="00ED3AE2"/>
    <w:rsid w:val="00F0511F"/>
    <w:rsid w:val="00F21D28"/>
    <w:rsid w:val="00F25EB7"/>
    <w:rsid w:val="00F3476E"/>
    <w:rsid w:val="00F348DA"/>
    <w:rsid w:val="00F42940"/>
    <w:rsid w:val="00F45B39"/>
    <w:rsid w:val="00F46ABB"/>
    <w:rsid w:val="00F5741C"/>
    <w:rsid w:val="00F57D82"/>
    <w:rsid w:val="00F70C21"/>
    <w:rsid w:val="00F9601D"/>
    <w:rsid w:val="00F97549"/>
    <w:rsid w:val="00FA137A"/>
    <w:rsid w:val="00FA2E2D"/>
    <w:rsid w:val="00FC6341"/>
    <w:rsid w:val="016A93CC"/>
    <w:rsid w:val="02DAF0C7"/>
    <w:rsid w:val="038F83BB"/>
    <w:rsid w:val="03E75FF5"/>
    <w:rsid w:val="04798019"/>
    <w:rsid w:val="04854045"/>
    <w:rsid w:val="04FCFD0D"/>
    <w:rsid w:val="0521EE9B"/>
    <w:rsid w:val="06E7C322"/>
    <w:rsid w:val="08CA1642"/>
    <w:rsid w:val="0930DA1D"/>
    <w:rsid w:val="09792E7A"/>
    <w:rsid w:val="09FF682F"/>
    <w:rsid w:val="0CDCA368"/>
    <w:rsid w:val="0D812E89"/>
    <w:rsid w:val="0D90A48E"/>
    <w:rsid w:val="0E265E6C"/>
    <w:rsid w:val="0EF9385F"/>
    <w:rsid w:val="10CEEA82"/>
    <w:rsid w:val="1192643D"/>
    <w:rsid w:val="119CE956"/>
    <w:rsid w:val="122431BD"/>
    <w:rsid w:val="12D0DB1F"/>
    <w:rsid w:val="13412617"/>
    <w:rsid w:val="13620E11"/>
    <w:rsid w:val="13FF7088"/>
    <w:rsid w:val="14B6C140"/>
    <w:rsid w:val="14E3A055"/>
    <w:rsid w:val="1621281D"/>
    <w:rsid w:val="164B386B"/>
    <w:rsid w:val="1682B245"/>
    <w:rsid w:val="178A04BA"/>
    <w:rsid w:val="17AEA5C0"/>
    <w:rsid w:val="181BC3A9"/>
    <w:rsid w:val="186C1DC0"/>
    <w:rsid w:val="18847DB7"/>
    <w:rsid w:val="18BFD102"/>
    <w:rsid w:val="18C613EB"/>
    <w:rsid w:val="19D0CDF2"/>
    <w:rsid w:val="1A7ECF5A"/>
    <w:rsid w:val="1ABB5965"/>
    <w:rsid w:val="1B73F3BD"/>
    <w:rsid w:val="1BE0E4D0"/>
    <w:rsid w:val="1C0E68C7"/>
    <w:rsid w:val="1C14C8BA"/>
    <w:rsid w:val="1C4F7D2C"/>
    <w:rsid w:val="1D68251E"/>
    <w:rsid w:val="1E50BD2A"/>
    <w:rsid w:val="1F7CD9F1"/>
    <w:rsid w:val="1FE580EE"/>
    <w:rsid w:val="208A8204"/>
    <w:rsid w:val="21B93E4E"/>
    <w:rsid w:val="23505374"/>
    <w:rsid w:val="2352CA47"/>
    <w:rsid w:val="24EFC88F"/>
    <w:rsid w:val="2550FF35"/>
    <w:rsid w:val="268C5BDD"/>
    <w:rsid w:val="26C2F5BE"/>
    <w:rsid w:val="26CFCFBF"/>
    <w:rsid w:val="26DF413E"/>
    <w:rsid w:val="2778FC17"/>
    <w:rsid w:val="281A7F27"/>
    <w:rsid w:val="28A1A721"/>
    <w:rsid w:val="28B4B81A"/>
    <w:rsid w:val="29D0D4C6"/>
    <w:rsid w:val="2B47A2B7"/>
    <w:rsid w:val="2B66D173"/>
    <w:rsid w:val="2BCDFA88"/>
    <w:rsid w:val="2BDCC601"/>
    <w:rsid w:val="2D1D569A"/>
    <w:rsid w:val="2EDD141D"/>
    <w:rsid w:val="2F99691C"/>
    <w:rsid w:val="2FF4EA00"/>
    <w:rsid w:val="3118571C"/>
    <w:rsid w:val="336975C4"/>
    <w:rsid w:val="33797ABE"/>
    <w:rsid w:val="33998AAB"/>
    <w:rsid w:val="3409493F"/>
    <w:rsid w:val="35108E2C"/>
    <w:rsid w:val="380AF869"/>
    <w:rsid w:val="38564AA0"/>
    <w:rsid w:val="385A8F16"/>
    <w:rsid w:val="3A22E3D6"/>
    <w:rsid w:val="3A44F8B9"/>
    <w:rsid w:val="3B9C6379"/>
    <w:rsid w:val="3BE7F390"/>
    <w:rsid w:val="3CA1FBF4"/>
    <w:rsid w:val="3CE79F37"/>
    <w:rsid w:val="3D10726A"/>
    <w:rsid w:val="3D3D9A6B"/>
    <w:rsid w:val="3D5E564C"/>
    <w:rsid w:val="3DBDCFD9"/>
    <w:rsid w:val="3E9532B5"/>
    <w:rsid w:val="3EE34AC5"/>
    <w:rsid w:val="3F05588F"/>
    <w:rsid w:val="3F257CE1"/>
    <w:rsid w:val="3F2EAC53"/>
    <w:rsid w:val="3FCEAD40"/>
    <w:rsid w:val="40150168"/>
    <w:rsid w:val="420D6E08"/>
    <w:rsid w:val="431754F5"/>
    <w:rsid w:val="4453B44A"/>
    <w:rsid w:val="449BA1DC"/>
    <w:rsid w:val="44B60009"/>
    <w:rsid w:val="44C536F5"/>
    <w:rsid w:val="45EE92CD"/>
    <w:rsid w:val="463751FA"/>
    <w:rsid w:val="4747B25F"/>
    <w:rsid w:val="47AEAA9B"/>
    <w:rsid w:val="48C31D50"/>
    <w:rsid w:val="4937AF9D"/>
    <w:rsid w:val="49472C41"/>
    <w:rsid w:val="4A2A207B"/>
    <w:rsid w:val="4A454E76"/>
    <w:rsid w:val="4AA8D70C"/>
    <w:rsid w:val="4BC06548"/>
    <w:rsid w:val="4C0077F5"/>
    <w:rsid w:val="4CF634F5"/>
    <w:rsid w:val="4CF88F79"/>
    <w:rsid w:val="4D0CFAC1"/>
    <w:rsid w:val="4DEE54F0"/>
    <w:rsid w:val="4E9589D6"/>
    <w:rsid w:val="501854DB"/>
    <w:rsid w:val="50944953"/>
    <w:rsid w:val="5170A544"/>
    <w:rsid w:val="522D88C1"/>
    <w:rsid w:val="52C325F2"/>
    <w:rsid w:val="52C825E8"/>
    <w:rsid w:val="53B48DD2"/>
    <w:rsid w:val="53D3F6ED"/>
    <w:rsid w:val="5520E3EA"/>
    <w:rsid w:val="55DF8736"/>
    <w:rsid w:val="576312A2"/>
    <w:rsid w:val="57BB4E89"/>
    <w:rsid w:val="5A585B45"/>
    <w:rsid w:val="5A9812AA"/>
    <w:rsid w:val="5AC7DB89"/>
    <w:rsid w:val="5DE01F6B"/>
    <w:rsid w:val="5E164F4F"/>
    <w:rsid w:val="5E874089"/>
    <w:rsid w:val="5ECB6BE6"/>
    <w:rsid w:val="5EE5E58A"/>
    <w:rsid w:val="5F5A9A7E"/>
    <w:rsid w:val="5F892EA6"/>
    <w:rsid w:val="6011B719"/>
    <w:rsid w:val="60129940"/>
    <w:rsid w:val="6016CCE5"/>
    <w:rsid w:val="60EB9887"/>
    <w:rsid w:val="618C5759"/>
    <w:rsid w:val="622921C4"/>
    <w:rsid w:val="62C2E712"/>
    <w:rsid w:val="632656EC"/>
    <w:rsid w:val="6459ABE6"/>
    <w:rsid w:val="64CDA8DC"/>
    <w:rsid w:val="652D338E"/>
    <w:rsid w:val="655D4595"/>
    <w:rsid w:val="65AFAAAE"/>
    <w:rsid w:val="65CF9871"/>
    <w:rsid w:val="65F8B84A"/>
    <w:rsid w:val="66614EAA"/>
    <w:rsid w:val="672993D2"/>
    <w:rsid w:val="676A6572"/>
    <w:rsid w:val="6778D03C"/>
    <w:rsid w:val="6788B8FD"/>
    <w:rsid w:val="683B898D"/>
    <w:rsid w:val="6C66F8D0"/>
    <w:rsid w:val="6DB24EFE"/>
    <w:rsid w:val="6DBE8E21"/>
    <w:rsid w:val="6DD33588"/>
    <w:rsid w:val="6ECCB556"/>
    <w:rsid w:val="6F5BE982"/>
    <w:rsid w:val="6FF22891"/>
    <w:rsid w:val="70E44036"/>
    <w:rsid w:val="715D351B"/>
    <w:rsid w:val="72472A79"/>
    <w:rsid w:val="7252A1F6"/>
    <w:rsid w:val="72930A57"/>
    <w:rsid w:val="73450540"/>
    <w:rsid w:val="73D41B91"/>
    <w:rsid w:val="7402ED5A"/>
    <w:rsid w:val="743C4488"/>
    <w:rsid w:val="748867F8"/>
    <w:rsid w:val="74D196FF"/>
    <w:rsid w:val="7679FA20"/>
    <w:rsid w:val="76819CE1"/>
    <w:rsid w:val="77FB4183"/>
    <w:rsid w:val="780A955F"/>
    <w:rsid w:val="786ACBCD"/>
    <w:rsid w:val="78F647F8"/>
    <w:rsid w:val="7A3C4A33"/>
    <w:rsid w:val="7A9262F5"/>
    <w:rsid w:val="7B568501"/>
    <w:rsid w:val="7C298622"/>
    <w:rsid w:val="7C61E954"/>
    <w:rsid w:val="7C6EBFF6"/>
    <w:rsid w:val="7E3FA70E"/>
    <w:rsid w:val="7FD1DC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5821AEDE-FFFF-4C60-9A62-5E310225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styleId="TableParagraph" w:customStyle="1">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styleId="HeaderChar" w:customStyle="1">
    <w:name w:val="Header Char"/>
    <w:basedOn w:val="DefaultParagraphFont"/>
    <w:link w:val="Header"/>
    <w:uiPriority w:val="99"/>
    <w:rsid w:val="00B158AE"/>
    <w:rPr>
      <w:rFonts w:ascii="Calibri" w:hAnsi="Calibri" w:eastAsia="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styleId="FooterChar" w:customStyle="1">
    <w:name w:val="Footer Char"/>
    <w:basedOn w:val="DefaultParagraphFont"/>
    <w:link w:val="Footer"/>
    <w:uiPriority w:val="99"/>
    <w:rsid w:val="00B158AE"/>
    <w:rPr>
      <w:rFonts w:ascii="Calibri" w:hAnsi="Calibri" w:eastAsia="Calibri" w:cs="Calibri"/>
    </w:rPr>
  </w:style>
  <w:style w:type="character" w:styleId="BodyTextChar" w:customStyle="1">
    <w:name w:val="Body Text Char"/>
    <w:basedOn w:val="DefaultParagraphFont"/>
    <w:link w:val="BodyText"/>
    <w:uiPriority w:val="1"/>
    <w:rsid w:val="00D459B4"/>
    <w:rPr>
      <w:rFonts w:ascii="Calibri" w:hAnsi="Calibri" w:eastAsia="Calibri" w:cs="Calibri"/>
    </w:rPr>
  </w:style>
  <w:style w:type="paragraph" w:styleId="NoSpacing">
    <w:name w:val="No Spacing"/>
    <w:uiPriority w:val="1"/>
    <w:qFormat/>
    <w:rsid w:val="00410E2C"/>
    <w:rPr>
      <w:rFonts w:ascii="Calibri" w:hAnsi="Calibri" w:eastAsia="Calibri" w:cs="Calibri"/>
    </w:rPr>
  </w:style>
  <w:style w:type="paragraph" w:styleId="paragraph" w:customStyle="1">
    <w:name w:val="paragraph"/>
    <w:basedOn w:val="Normal"/>
    <w:rsid w:val="00410E2C"/>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410E2C"/>
  </w:style>
  <w:style w:type="character" w:styleId="eop" w:customStyle="1">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Default" w:customStyle="1">
    <w:name w:val="Default"/>
    <w:rsid w:val="009854DC"/>
    <w:pPr>
      <w:widowControl/>
      <w:adjustRightInd w:val="0"/>
    </w:pPr>
    <w:rPr>
      <w:rFonts w:ascii="Calibri" w:hAnsi="Calibri" w:cs="Calibri"/>
      <w:color w:val="000000"/>
      <w:sz w:val="24"/>
      <w:szCs w:val="24"/>
      <w:lang w:val="en-GB"/>
    </w:rPr>
  </w:style>
  <w:style w:type="paragraph" w:styleId="Revision">
    <w:name w:val="Revision"/>
    <w:hidden/>
    <w:uiPriority w:val="99"/>
    <w:semiHidden/>
    <w:rsid w:val="00BF5D78"/>
    <w:pPr>
      <w:widowControl/>
      <w:autoSpaceDE/>
      <w:autoSpaceDN/>
    </w:pPr>
    <w:rPr>
      <w:rFonts w:ascii="Calibri" w:hAnsi="Calibri" w:eastAsia="Calibri" w:cs="Calibri"/>
    </w:rPr>
  </w:style>
  <w:style w:type="paragraph" w:styleId="CommentSubject">
    <w:name w:val="annotation subject"/>
    <w:basedOn w:val="CommentText"/>
    <w:next w:val="CommentText"/>
    <w:link w:val="CommentSubjectChar"/>
    <w:uiPriority w:val="99"/>
    <w:semiHidden/>
    <w:unhideWhenUsed/>
    <w:rsid w:val="002C1801"/>
    <w:rPr>
      <w:b/>
      <w:bCs/>
    </w:rPr>
  </w:style>
  <w:style w:type="character" w:styleId="CommentSubjectChar" w:customStyle="1">
    <w:name w:val="Comment Subject Char"/>
    <w:basedOn w:val="CommentTextChar"/>
    <w:link w:val="CommentSubject"/>
    <w:uiPriority w:val="99"/>
    <w:semiHidden/>
    <w:rsid w:val="002C1801"/>
    <w:rPr>
      <w:rFonts w:ascii="Calibri" w:hAnsi="Calibri"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ce2be.org.uk/about-us/our-work/our-mission-vision-and-value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SharedWithUsers xmlns="d355790f-52e7-4681-8a29-05daf0e9c2f6">
      <UserInfo>
        <DisplayName/>
        <AccountId xsi:nil="true"/>
        <AccountType/>
      </UserInfo>
    </SharedWithUsers>
    <MediaLengthInSeconds xmlns="496eb040-8e43-49a1-a45c-12e14bcf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2.xml><?xml version="1.0" encoding="utf-8"?>
<ds:datastoreItem xmlns:ds="http://schemas.openxmlformats.org/officeDocument/2006/customXml" ds:itemID="{B818613F-F974-44E9-8D86-0D6E15D43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790f-52e7-4681-8a29-05daf0e9c2f6"/>
    <ds:schemaRef ds:uri="496eb040-8e43-49a1-a45c-12e14bcf50dd"/>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C60BC-9C86-443A-B0E3-959FA5F658F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96eb040-8e43-49a1-a45c-12e14bcf50dd"/>
    <ds:schemaRef ds:uri="http://www.w3.org/XML/1998/namespace"/>
    <ds:schemaRef ds:uri="http://purl.org/dc/terms/"/>
    <ds:schemaRef ds:uri="http://purl.org/dc/elements/1.1/"/>
    <ds:schemaRef ds:uri="http://schemas.openxmlformats.org/package/2006/metadata/core-properties"/>
    <ds:schemaRef ds:uri="80702035-83e4-4f4e-898a-6cc0c7e3ab77"/>
    <ds:schemaRef ds:uri="d355790f-52e7-4681-8a29-05daf0e9c2f6"/>
  </ds:schemaRefs>
</ds:datastoreItem>
</file>

<file path=customXml/itemProps4.xml><?xml version="1.0" encoding="utf-8"?>
<ds:datastoreItem xmlns:ds="http://schemas.openxmlformats.org/officeDocument/2006/customXml" ds:itemID="{E6BC05C9-BD85-45DA-A242-062904BF5E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Saul Levitt</dc:creator>
  <keywords/>
  <lastModifiedBy>Mary Jones</lastModifiedBy>
  <revision>71</revision>
  <dcterms:created xsi:type="dcterms:W3CDTF">2025-01-07T23:43:00.0000000Z</dcterms:created>
  <dcterms:modified xsi:type="dcterms:W3CDTF">2025-08-12T15:19:52.5721388Z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Order">
    <vt:r8>9600</vt:r8>
  </property>
  <property fmtid="{D5CDD505-2E9C-101B-9397-08002B2CF9AE}" pid="8" name="ComplianceAssetId">
    <vt:lpwstr/>
  </property>
  <property fmtid="{D5CDD505-2E9C-101B-9397-08002B2CF9AE}" pid="9" name="_activity">
    <vt:lpwstr>{"FileActivityType":"9","FileActivityTimeStamp":"2025-01-07T16:31:26.550Z","FileActivityUsersOnPage":[{"DisplayName":"Mary Jones","Id":"mary.jones@place2be.org.uk"},{"DisplayName":"Debbie Simmons","Id":"debbie.simmons@place2be.org.uk"}],"FileActivityNavigationId":null}</vt:lpwstr>
  </property>
  <property fmtid="{D5CDD505-2E9C-101B-9397-08002B2CF9AE}" pid="10" name="_ExtendedDescription">
    <vt:lpwstr/>
  </property>
  <property fmtid="{D5CDD505-2E9C-101B-9397-08002B2CF9AE}" pid="11" name="TriggerFlowInfo">
    <vt:lpwstr/>
  </property>
</Properties>
</file>